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Приложение 16 (к разделу Папка № 2)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Памятка</w:t>
        <w:br/>
        <w:t>руководителю образовательного учреждения о первоочередных действиях</w:t>
        <w:br/>
        <w:t>при угрозе террористического акта или возникновении иных неш татных</w:t>
        <w:br/>
        <w:t>ситуаций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и работников образовательного учреждения руководитель образовательного учреждения (лицо его заменяющее) ОБЯЗАН: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0" w:val="left"/>
        </w:tabs>
        <w:bidi w:val="0"/>
        <w:spacing w:before="0" w:after="0"/>
        <w:ind w:left="0" w:right="0" w:firstLine="0"/>
        <w:jc w:val="left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Оценить информациюв плане ее объективности, полноты и своевременности.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84" w:val="left"/>
        </w:tabs>
        <w:bidi w:val="0"/>
        <w:spacing w:before="0" w:after="0"/>
        <w:ind w:left="0" w:right="0" w:firstLine="0"/>
        <w:jc w:val="left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84" w:val="left"/>
        </w:tabs>
        <w:bidi w:val="0"/>
        <w:spacing w:before="0" w:after="0"/>
        <w:ind w:left="0" w:right="0" w:firstLine="0"/>
        <w:jc w:val="left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Лично доложить о происшедшем: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 руководителю муниципального органа управления образованием или его заместителю: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УВД по телефону тел. 8(30140)21-9-70 (02 или 112);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</w:rPr>
        <w:t xml:space="preserve">ФСБ </w:t>
      </w:r>
      <w:r>
        <w:rPr>
          <w:rFonts w:ascii="Segoe UI" w:eastAsia="Segoe UI" w:hAnsi="Segoe UI" w:cs="Segoe UI"/>
          <w:color w:val="000000"/>
          <w:spacing w:val="0"/>
          <w:w w:val="100"/>
          <w:position w:val="0"/>
          <w:sz w:val="17"/>
          <w:szCs w:val="17"/>
        </w:rPr>
        <w:t xml:space="preserve">по телефону </w:t>
      </w:r>
      <w:r>
        <w:rPr>
          <w:color w:val="000000"/>
          <w:spacing w:val="0"/>
          <w:w w:val="100"/>
          <w:position w:val="0"/>
          <w:sz w:val="20"/>
          <w:szCs w:val="20"/>
        </w:rPr>
        <w:t>8(30 1 2)2 1-24-69 ( 112); тел .8(30 1 2)2 1 -05-42 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 ГО и ЧС по телефону 8(30140)41-1-20 (112).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4" w:val="left"/>
        </w:tabs>
        <w:bidi w:val="0"/>
        <w:spacing w:before="0" w:after="0"/>
        <w:ind w:left="0" w:right="0" w:firstLine="0"/>
        <w:jc w:val="left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При необходимости вызвать скорую помощь и пожарную охрану.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60"/>
        <w:ind w:left="0" w:right="0" w:firstLine="0"/>
        <w:jc w:val="left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left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Принять меры по фиксации точного времени происшествия, участников и очевидцев, а также посторонних лиц. оказавшихся накануне и после событий на территории объекта.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4" w:val="left"/>
        </w:tabs>
        <w:bidi w:val="0"/>
        <w:spacing w:before="0" w:after="0"/>
        <w:ind w:left="0" w:right="0" w:firstLine="0"/>
        <w:jc w:val="left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Софтами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8" w:val="left"/>
        </w:tabs>
        <w:bidi w:val="0"/>
        <w:spacing w:before="0" w:after="0"/>
        <w:ind w:left="0" w:right="0" w:firstLine="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Исключить использование на объекте средств радиосвязи, включая мобильные телефоны.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контртеррорисгической операции.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9" w:val="left"/>
        </w:tabs>
        <w:bidi w:val="0"/>
        <w:spacing w:before="0" w:after="0"/>
        <w:ind w:left="0" w:right="0" w:firstLine="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I </w:t>
      </w:r>
      <w:r>
        <w:rPr>
          <w:color w:val="000000"/>
          <w:spacing w:val="0"/>
          <w:w w:val="100"/>
          <w:position w:val="0"/>
        </w:rPr>
        <w:t>1. Проверить выполнение отданных ранее распоряжений.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1020" w:right="1397" w:bottom="1020" w:left="1840" w:header="592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6950075</wp:posOffset>
              </wp:positionH>
              <wp:positionV relativeFrom="page">
                <wp:posOffset>10368280</wp:posOffset>
              </wp:positionV>
              <wp:extent cx="118745" cy="8826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8745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85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7.25pt;margin-top:816.39999999999998pt;width:9.3499999999999996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Segoe UI" w:eastAsia="Segoe UI" w:hAnsi="Segoe UI" w:cs="Segoe UI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6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