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41A0" w:rsidRPr="00FC41A0" w:rsidRDefault="00FC41A0" w:rsidP="00FC41A0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bookmark0"/>
      <w:bookmarkStart w:id="1" w:name="bookmark1"/>
      <w:bookmarkStart w:id="2" w:name="bookmark2"/>
      <w:r w:rsidRPr="00FC41A0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FC41A0" w:rsidRDefault="00FC41A0">
      <w:pPr>
        <w:pStyle w:val="11"/>
        <w:keepNext/>
        <w:keepLines/>
      </w:pPr>
    </w:p>
    <w:p w:rsidR="00063E26" w:rsidRDefault="000B17F6">
      <w:pPr>
        <w:pStyle w:val="11"/>
        <w:keepNext/>
        <w:keepLines/>
      </w:pPr>
      <w:r>
        <w:t xml:space="preserve">Коррупциогенная карта рабочего места директора </w:t>
      </w:r>
      <w:bookmarkEnd w:id="0"/>
      <w:bookmarkEnd w:id="1"/>
      <w:bookmarkEnd w:id="2"/>
      <w:r w:rsidR="00FC41A0">
        <w:t>МКОУ «</w:t>
      </w:r>
      <w:proofErr w:type="spellStart"/>
      <w:r w:rsidR="00FC41A0">
        <w:t>Рахатинская</w:t>
      </w:r>
      <w:proofErr w:type="spellEnd"/>
      <w:r w:rsidR="00FC41A0">
        <w:t xml:space="preserve">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704"/>
        <w:gridCol w:w="1560"/>
        <w:gridCol w:w="562"/>
        <w:gridCol w:w="710"/>
        <w:gridCol w:w="994"/>
        <w:gridCol w:w="730"/>
        <w:gridCol w:w="1622"/>
        <w:gridCol w:w="1450"/>
        <w:gridCol w:w="1627"/>
        <w:gridCol w:w="1267"/>
        <w:gridCol w:w="2083"/>
      </w:tblGrid>
      <w:tr w:rsidR="00063E26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Процесс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Подпроцесс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Участники подпроцесса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Критические точки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Сигналы опасности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Коллизии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Возможные коррупционные правонарушения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Вероятность наступления (высокая - «скорее всего»; средняя</w:t>
            </w:r>
            <w:r>
              <w:t xml:space="preserve"> - «может быть»; низкая - «вряд ли»)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Последствия совершения деяния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2333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Непрозрачность процессов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принятия нескольких решений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руководителя использовать свою власть для получения дополнительных необходимых ресурсов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 xml:space="preserve">Общая оценка </w:t>
            </w:r>
            <w:r>
              <w:t>подпроцесса по критическим точкам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63E26"/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 xml:space="preserve">Взаимодействие с обучающимися и их родителями (законными </w:t>
            </w:r>
            <w:proofErr w:type="gramStart"/>
            <w:r>
              <w:t>представителями )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Приём, перевод и отчисление детей в соответствии с нормативными документами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 xml:space="preserve">родители </w:t>
            </w:r>
            <w:r>
              <w:t>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предоставление не предусмотренных законом преимуществ для зачисления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жалобы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превышение должностных полномочий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 xml:space="preserve">присвоение денежных </w:t>
            </w:r>
            <w:proofErr w:type="spellStart"/>
            <w:r>
              <w:t>средст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зло</w:t>
            </w:r>
            <w:r>
              <w:t>употребление должностными полномочиями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нарушение СанПиН 2.4.2.2821-10 в части комплектования учебных классов;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</w:r>
            <w:r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ответственности.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675"/>
        <w:gridCol w:w="1565"/>
        <w:gridCol w:w="562"/>
        <w:gridCol w:w="710"/>
        <w:gridCol w:w="994"/>
        <w:gridCol w:w="725"/>
        <w:gridCol w:w="1622"/>
        <w:gridCol w:w="1454"/>
        <w:gridCol w:w="1622"/>
        <w:gridCol w:w="1267"/>
        <w:gridCol w:w="2083"/>
      </w:tblGrid>
      <w:tr w:rsidR="00063E26">
        <w:tblPrEx>
          <w:tblCellMar>
            <w:top w:w="0" w:type="dxa"/>
            <w:bottom w:w="0" w:type="dxa"/>
          </w:tblCellMar>
        </w:tblPrEx>
        <w:trPr>
          <w:trHeight w:hRule="exact" w:val="254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jc w:val="center"/>
            </w:pPr>
            <w:r>
              <w:t>Привлечение для осуществления деятельности, предусмотренной уставом ОУ, дополнительных источников финансовых средств со стороны родителей (законных представителей)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</w:r>
            <w:r>
              <w:t>педагогические работники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недостоверные показатели отчётности;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присвоение д</w:t>
            </w:r>
            <w:r>
              <w:t>енежных средств;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изменение целевого назначения;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отсутствие достоверной, публичной и общедоступной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хищения;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предоставление ложной отчетности;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нецелевое использование денежных средств.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</w:r>
            <w:r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снижение индекса доверия к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234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 xml:space="preserve">Обеспечение объективности оценки качества </w:t>
            </w:r>
            <w:r>
              <w:t>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УР;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учители.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необъективность выставления оценок;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завышение оценочных баллов для искусственного поддержания видимости успеваемости и выполнения муниципального задания.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90"/>
              </w:tabs>
            </w:pPr>
            <w:r>
              <w:t>а)</w:t>
            </w:r>
            <w:r>
              <w:tab/>
            </w:r>
            <w:r>
              <w:t>отсутствие</w:t>
            </w:r>
          </w:p>
          <w:p w:rsidR="00063E26" w:rsidRDefault="000B17F6">
            <w:pPr>
              <w:pStyle w:val="a5"/>
            </w:pPr>
            <w:r>
              <w:t>достоверной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2"/>
              </w:tabs>
            </w:pPr>
            <w:r>
              <w:t>а)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217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66"/>
              </w:tabs>
            </w:pPr>
            <w:r>
              <w:t>Взаимодействие с</w:t>
            </w:r>
            <w:r>
              <w:tab/>
              <w:t>трудовым</w:t>
            </w:r>
          </w:p>
          <w:p w:rsidR="00063E26" w:rsidRDefault="000B17F6">
            <w:pPr>
              <w:pStyle w:val="a5"/>
            </w:pPr>
            <w:r>
              <w:t>коллективом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Приём/подбор/ расстановка/ увольнение кадров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специалист по кадрам;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</w:pPr>
            <w:r>
              <w:t>в) соискатели должности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 xml:space="preserve">длительное отсутствие на работе в рабочее время без </w:t>
            </w:r>
            <w:r>
              <w:t>уважительных причин принятого сотрудника,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недостаток компетентности работника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подлог;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действия с нарушением установленных требований;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руко</w:t>
            </w:r>
            <w:r>
              <w:t>водителем ОУ и работником;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</w:pPr>
            <w:r>
              <w:t>в) привлечение виновных лиц к установленной законом ответственности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291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 xml:space="preserve">Формирование фонда оплаты труда, в </w:t>
            </w:r>
            <w:r>
              <w:t>том числе стимулирующей части (надбавок, доплат)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АХР, по УР; УВР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члены комиссии по распределению стимулирующей части ФОТ.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недостаток компетентности</w:t>
            </w:r>
          </w:p>
          <w:p w:rsidR="00063E26" w:rsidRDefault="000B17F6">
            <w:pPr>
              <w:pStyle w:val="a5"/>
            </w:pPr>
            <w:r>
              <w:t>членов комиссии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 xml:space="preserve">неправильная, </w:t>
            </w:r>
            <w:r>
              <w:t>вводящая в заблуждение информация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proofErr w:type="spellStart"/>
            <w:r>
              <w:t>неинформированнос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</w:p>
          <w:p w:rsidR="00063E26" w:rsidRDefault="000B17F6">
            <w:pPr>
              <w:pStyle w:val="a5"/>
            </w:pPr>
            <w:r>
              <w:t>директора о требованиях</w:t>
            </w:r>
          </w:p>
          <w:p w:rsidR="00063E26" w:rsidRDefault="000B17F6">
            <w:pPr>
              <w:pStyle w:val="a5"/>
            </w:pP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 xml:space="preserve">деяние с нарушением </w:t>
            </w:r>
            <w:r>
              <w:t>установленных требований, критериев;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членами комиссии;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 xml:space="preserve">снижение уровня доверия к членам </w:t>
            </w:r>
            <w:r>
              <w:t>комиссии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1680"/>
        <w:gridCol w:w="1560"/>
        <w:gridCol w:w="576"/>
        <w:gridCol w:w="696"/>
        <w:gridCol w:w="994"/>
        <w:gridCol w:w="658"/>
        <w:gridCol w:w="1694"/>
        <w:gridCol w:w="1454"/>
        <w:gridCol w:w="1622"/>
        <w:gridCol w:w="1200"/>
        <w:gridCol w:w="2150"/>
      </w:tblGrid>
      <w:tr w:rsidR="00063E26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lastRenderedPageBreak/>
              <w:t>Организация управление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499"/>
              </w:tabs>
            </w:pPr>
            <w:r>
              <w:t>и</w:t>
            </w:r>
            <w:r>
              <w:tab/>
              <w:t>Принятие</w:t>
            </w:r>
          </w:p>
          <w:p w:rsidR="00063E26" w:rsidRDefault="000B17F6">
            <w:pPr>
              <w:pStyle w:val="a5"/>
              <w:ind w:firstLine="460"/>
            </w:pPr>
            <w:r>
              <w:t>локальных</w:t>
            </w:r>
          </w:p>
          <w:p w:rsidR="00063E26" w:rsidRDefault="000B17F6">
            <w:pPr>
              <w:pStyle w:val="a5"/>
              <w:spacing w:line="233" w:lineRule="auto"/>
            </w:pPr>
            <w:r>
              <w:t>нормативных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директор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</w:t>
            </w:r>
          </w:p>
          <w:p w:rsidR="00063E26" w:rsidRDefault="000B17F6">
            <w:pPr>
              <w:pStyle w:val="a5"/>
            </w:pPr>
            <w:proofErr w:type="spellStart"/>
            <w:r>
              <w:t>неинформированнос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директора о требованиях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 xml:space="preserve">а) </w:t>
            </w:r>
            <w:r>
              <w:t>отсутствие достоверной, публичной и общедоступной,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отчетности;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г)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</w:r>
            <w:r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437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Распоряжение финансовыми и материальными ресурсами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 xml:space="preserve">Обеспечение учета, сохранности и пополнения </w:t>
            </w:r>
            <w:proofErr w:type="spellStart"/>
            <w:r>
              <w:t>говарно</w:t>
            </w:r>
            <w:proofErr w:type="spellEnd"/>
            <w:r>
              <w:t>- материальных ценностей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 и иные</w:t>
            </w:r>
          </w:p>
          <w:p w:rsidR="00063E26" w:rsidRDefault="000B17F6">
            <w:pPr>
              <w:pStyle w:val="a5"/>
            </w:pPr>
            <w:r>
              <w:t>материально ответственные</w:t>
            </w:r>
          </w:p>
          <w:p w:rsidR="00063E26" w:rsidRDefault="000B17F6">
            <w:pPr>
              <w:pStyle w:val="a5"/>
            </w:pPr>
            <w:r>
              <w:t>лица.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68"/>
              </w:tabs>
            </w:pPr>
            <w:r>
              <w:t>а)</w:t>
            </w:r>
            <w:r>
              <w:tab/>
              <w:t>нерегулярная инвентаризация ТМЦ;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б)</w:t>
            </w:r>
            <w:r>
              <w:tab/>
              <w:t>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9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3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 xml:space="preserve">хищения и </w:t>
            </w:r>
            <w:r>
              <w:t>порча;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е)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</w:t>
            </w:r>
            <w:r>
              <w:t>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замена членов комиссии по списанию ТМЦ;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ж)</w:t>
            </w:r>
            <w:r>
              <w:tab/>
              <w:t>привлечение виновных лиц к установленной зако</w:t>
            </w:r>
            <w:r>
              <w:t>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з)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379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Целевое и 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гл. бухгалтер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нерегулярная инвентаризация ТМЦ;</w:t>
            </w:r>
          </w:p>
          <w:p w:rsidR="00063E26" w:rsidRDefault="000B17F6">
            <w:pPr>
              <w:pStyle w:val="a5"/>
            </w:pPr>
            <w:r>
              <w:t xml:space="preserve">5) </w:t>
            </w:r>
            <w:r>
              <w:t>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0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и/или порча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</w:r>
            <w:r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д)</w:t>
            </w:r>
            <w:r>
              <w:tab/>
              <w:t xml:space="preserve">привлечение виновных лиц к </w:t>
            </w:r>
            <w:r>
              <w:t>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увольнение кадров и поиск новых сотрудников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9"/>
        <w:gridCol w:w="1550"/>
        <w:gridCol w:w="576"/>
        <w:gridCol w:w="696"/>
        <w:gridCol w:w="998"/>
        <w:gridCol w:w="638"/>
        <w:gridCol w:w="1714"/>
        <w:gridCol w:w="1454"/>
        <w:gridCol w:w="1622"/>
        <w:gridCol w:w="1176"/>
        <w:gridCol w:w="2083"/>
      </w:tblGrid>
      <w:tr w:rsidR="00063E26">
        <w:tblPrEx>
          <w:tblCellMar>
            <w:top w:w="0" w:type="dxa"/>
            <w:bottom w:w="0" w:type="dxa"/>
          </w:tblCellMar>
        </w:tblPrEx>
        <w:trPr>
          <w:trHeight w:hRule="exact" w:val="60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Осуществление закупок (для муниципальных нужд и/или для собственных нужд ОУ)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7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202"/>
              </w:tabs>
            </w:pPr>
            <w:r>
              <w:t>б)</w:t>
            </w:r>
            <w:r>
              <w:tab/>
              <w:t>члены закупочной комиссии.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 xml:space="preserve">отсутствие </w:t>
            </w:r>
            <w:r>
              <w:t>достоверной информации о товарах, работах, услугах;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относительно низкое количество закупок товаров, работ услуг, приобретенных на конкурентной основе (злоупотребление правом на закупку товаров</w:t>
            </w:r>
            <w:r>
              <w:t xml:space="preserve">, работ, услуг способом «у единственного поставщика (подрядчика, </w:t>
            </w:r>
            <w:proofErr w:type="gramStart"/>
            <w:r>
              <w:t>исполнителя »</w:t>
            </w:r>
            <w:proofErr w:type="gramEnd"/>
            <w:r>
              <w:t>);</w:t>
            </w:r>
          </w:p>
          <w:p w:rsidR="00063E26" w:rsidRDefault="000B17F6">
            <w:pPr>
              <w:pStyle w:val="a5"/>
              <w:spacing w:line="230" w:lineRule="auto"/>
            </w:pPr>
            <w:r>
              <w:t>в) неудовлетворительна я</w:t>
            </w:r>
          </w:p>
          <w:p w:rsidR="00063E26" w:rsidRDefault="000B17F6">
            <w:pPr>
              <w:pStyle w:val="a5"/>
              <w:spacing w:line="230" w:lineRule="auto"/>
            </w:pPr>
            <w:r>
              <w:t>документация и отчетность.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204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</w:pPr>
            <w:r>
              <w:t>б) отсутствие законодательных (по 44- ФЗ) ограничений на закупку товаров, раб</w:t>
            </w:r>
            <w:r>
              <w:t>от, услуг способом «у единственного поставщика (подрядчика, исполнителя)»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 xml:space="preserve">ложные закупки товаров, работ, </w:t>
            </w:r>
            <w:r>
              <w:t>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нарушение законодательства РФ о закупках и о защите конкуренции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280"/>
              <w:jc w:val="right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</w:t>
            </w:r>
            <w:r>
              <w:t>бразовательного процесса;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ж)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blPrEx>
          <w:tblCellMar>
            <w:top w:w="0" w:type="dxa"/>
            <w:bottom w:w="0" w:type="dxa"/>
          </w:tblCellMar>
        </w:tblPrEx>
        <w:trPr>
          <w:trHeight w:hRule="exact" w:val="355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proofErr w:type="spellStart"/>
            <w:r>
              <w:t>Администрирова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(в том числе </w:t>
            </w:r>
            <w:proofErr w:type="gramStart"/>
            <w:r>
              <w:t>хозяйственной ,</w:t>
            </w:r>
            <w:proofErr w:type="gramEnd"/>
            <w:r>
              <w:t xml:space="preserve"> закупочной </w:t>
            </w:r>
            <w:r>
              <w:t>деятельности ОУ)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Решение административных и/или хозяйственных вопросов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240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620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документация и отчетность;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контрагентами ОУ.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160"/>
              <w:jc w:val="right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 xml:space="preserve">судебные </w:t>
            </w:r>
            <w:r>
              <w:t>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</w:tbl>
    <w:p w:rsidR="00063E26" w:rsidRDefault="00063E26">
      <w:pPr>
        <w:sectPr w:rsidR="00063E26">
          <w:pgSz w:w="16840" w:h="11900" w:orient="landscape"/>
          <w:pgMar w:top="564" w:right="625" w:bottom="413" w:left="549" w:header="136" w:footer="3" w:gutter="0"/>
          <w:pgNumType w:start="1"/>
          <w:cols w:space="720"/>
          <w:noEndnote/>
          <w:docGrid w:linePitch="360"/>
        </w:sectPr>
      </w:pPr>
    </w:p>
    <w:p w:rsidR="00063E26" w:rsidRDefault="000B17F6">
      <w:pPr>
        <w:pStyle w:val="1"/>
        <w:framePr w:w="3437" w:h="350" w:wrap="none" w:vAnchor="text" w:hAnchor="page" w:x="648" w:y="438"/>
        <w:spacing w:after="0"/>
        <w:jc w:val="left"/>
      </w:pPr>
      <w:r>
        <w:t>Директор М</w:t>
      </w:r>
      <w:r w:rsidR="00FC41A0">
        <w:t>КОУ «</w:t>
      </w:r>
      <w:proofErr w:type="spellStart"/>
      <w:r w:rsidR="00FC41A0">
        <w:t>Рахатинская</w:t>
      </w:r>
      <w:proofErr w:type="spellEnd"/>
      <w:r w:rsidR="00FC41A0">
        <w:t xml:space="preserve"> СОШ»</w:t>
      </w:r>
    </w:p>
    <w:p w:rsidR="00063E26" w:rsidRDefault="00FC41A0">
      <w:pPr>
        <w:pStyle w:val="1"/>
        <w:framePr w:w="2112" w:h="341" w:wrap="none" w:vAnchor="text" w:hAnchor="page" w:x="10099" w:y="443"/>
        <w:spacing w:after="0"/>
        <w:jc w:val="left"/>
      </w:pPr>
      <w:proofErr w:type="spellStart"/>
      <w:r>
        <w:t>А.И.Магомедов</w:t>
      </w:r>
      <w:bookmarkStart w:id="3" w:name="_GoBack"/>
      <w:bookmarkEnd w:id="3"/>
      <w:proofErr w:type="spellEnd"/>
    </w:p>
    <w:p w:rsidR="00063E26" w:rsidRDefault="00063E26">
      <w:pPr>
        <w:spacing w:after="426" w:line="1" w:lineRule="exact"/>
      </w:pPr>
    </w:p>
    <w:p w:rsidR="00063E26" w:rsidRDefault="00063E26">
      <w:pPr>
        <w:spacing w:line="1" w:lineRule="exact"/>
      </w:pPr>
    </w:p>
    <w:sectPr w:rsidR="00063E26">
      <w:type w:val="continuous"/>
      <w:pgSz w:w="16840" w:h="11900" w:orient="landscape"/>
      <w:pgMar w:top="565" w:right="704" w:bottom="565" w:left="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17F6" w:rsidRDefault="000B17F6">
      <w:r>
        <w:separator/>
      </w:r>
    </w:p>
  </w:endnote>
  <w:endnote w:type="continuationSeparator" w:id="0">
    <w:p w:rsidR="000B17F6" w:rsidRDefault="000B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17F6" w:rsidRDefault="000B17F6"/>
  </w:footnote>
  <w:footnote w:type="continuationSeparator" w:id="0">
    <w:p w:rsidR="000B17F6" w:rsidRDefault="000B17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26"/>
    <w:rsid w:val="00063E26"/>
    <w:rsid w:val="000B17F6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0FB4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41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1A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Коррупциогенная карта рабочего места директора МБОУ школы-интерната № 1</dc:title>
  <dc:subject/>
  <dc:creator>kornlm</dc:creator>
  <cp:keywords/>
  <cp:lastModifiedBy>Мажид</cp:lastModifiedBy>
  <cp:revision>2</cp:revision>
  <cp:lastPrinted>2021-01-13T07:37:00Z</cp:lastPrinted>
  <dcterms:created xsi:type="dcterms:W3CDTF">2021-01-13T07:35:00Z</dcterms:created>
  <dcterms:modified xsi:type="dcterms:W3CDTF">2021-01-13T07:37:00Z</dcterms:modified>
</cp:coreProperties>
</file>