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5AB8" w:rsidRDefault="0000458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934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7556500" cy="10693400"/>
                        </a:xfrm>
                        <a:prstGeom prst="rect">
                          <a:avLst/>
                        </a:prstGeom>
                        <a:solidFill>
                          <a:srgbClr val="FEFFF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595.pt;height:842.pt;z-index:-251658240;mso-position-horizontal-relative:page;mso-position-vertical-relative:page;z-index:-251658752" fillcolor="#FEFFFF" stroked="f"/>
            </w:pict>
          </mc:Fallback>
        </mc:AlternateContent>
      </w:r>
    </w:p>
    <w:p w:rsidR="005B5AB8" w:rsidRDefault="00004589">
      <w:pPr>
        <w:spacing w:line="360" w:lineRule="exact"/>
      </w:pPr>
      <w:r>
        <w:rPr>
          <w:noProof/>
        </w:rP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3477260</wp:posOffset>
            </wp:positionH>
            <wp:positionV relativeFrom="margin">
              <wp:posOffset>0</wp:posOffset>
            </wp:positionV>
            <wp:extent cx="969010" cy="883920"/>
            <wp:effectExtent l="0" t="0" r="0" b="0"/>
            <wp:wrapNone/>
            <wp:docPr id="2" name="Shap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box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6901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margin">
              <wp:posOffset>3020695</wp:posOffset>
            </wp:positionH>
            <wp:positionV relativeFrom="margin">
              <wp:posOffset>8339455</wp:posOffset>
            </wp:positionV>
            <wp:extent cx="2499360" cy="1774190"/>
            <wp:effectExtent l="0" t="0" r="0" b="0"/>
            <wp:wrapNone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499360" cy="1774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5AB8" w:rsidRDefault="005B5AB8">
      <w:pPr>
        <w:spacing w:line="360" w:lineRule="exact"/>
      </w:pPr>
    </w:p>
    <w:p w:rsidR="005B5AB8" w:rsidRDefault="005B5AB8">
      <w:pPr>
        <w:spacing w:after="671" w:line="1" w:lineRule="exact"/>
      </w:pPr>
    </w:p>
    <w:p w:rsidR="005B5AB8" w:rsidRDefault="005B5AB8">
      <w:pPr>
        <w:spacing w:line="1" w:lineRule="exact"/>
        <w:sectPr w:rsidR="005B5AB8">
          <w:pgSz w:w="11900" w:h="16840"/>
          <w:pgMar w:top="574" w:right="318" w:bottom="145" w:left="1477" w:header="146" w:footer="3" w:gutter="0"/>
          <w:pgNumType w:start="1"/>
          <w:cols w:space="720"/>
          <w:noEndnote/>
          <w:docGrid w:linePitch="360"/>
        </w:sectPr>
      </w:pPr>
    </w:p>
    <w:p w:rsidR="005B5AB8" w:rsidRDefault="005B5AB8">
      <w:pPr>
        <w:spacing w:line="219" w:lineRule="exact"/>
        <w:rPr>
          <w:sz w:val="18"/>
          <w:szCs w:val="18"/>
        </w:rPr>
      </w:pPr>
    </w:p>
    <w:p w:rsidR="005B5AB8" w:rsidRDefault="005B5AB8">
      <w:pPr>
        <w:spacing w:line="1" w:lineRule="exact"/>
        <w:sectPr w:rsidR="005B5AB8">
          <w:type w:val="continuous"/>
          <w:pgSz w:w="11900" w:h="16840"/>
          <w:pgMar w:top="662" w:right="0" w:bottom="1252" w:left="0" w:header="0" w:footer="3" w:gutter="0"/>
          <w:cols w:space="720"/>
          <w:noEndnote/>
          <w:docGrid w:linePitch="360"/>
        </w:sectPr>
      </w:pPr>
    </w:p>
    <w:p w:rsidR="005B5AB8" w:rsidRDefault="00004589">
      <w:pPr>
        <w:spacing w:line="1" w:lineRule="exact"/>
      </w:pPr>
      <w:r>
        <w:rPr>
          <w:noProof/>
        </w:rPr>
        <mc:AlternateContent>
          <mc:Choice Requires="wps">
            <w:drawing>
              <wp:anchor distT="146050" distB="20955" distL="114300" distR="4554855" simplePos="0" relativeHeight="125829378" behindDoc="0" locked="0" layoutInCell="1" allowOverlap="1">
                <wp:simplePos x="0" y="0"/>
                <wp:positionH relativeFrom="page">
                  <wp:posOffset>1200150</wp:posOffset>
                </wp:positionH>
                <wp:positionV relativeFrom="paragraph">
                  <wp:posOffset>1591310</wp:posOffset>
                </wp:positionV>
                <wp:extent cx="1713230" cy="228600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323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AB8" w:rsidRDefault="0000458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«</w:t>
                            </w:r>
                            <w:r w:rsidR="00EA6AEE">
                              <w:rPr>
                                <w:b/>
                                <w:bCs/>
                                <w:i/>
                                <w:iCs/>
                              </w:rPr>
                              <w:t>21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»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544187"/>
                              </w:rPr>
                              <w:t>03</w:t>
                            </w:r>
                            <w:r>
                              <w:rPr>
                                <w:b/>
                                <w:bCs/>
                                <w:color w:val="54418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2022 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" o:spid="_x0000_s1026" type="#_x0000_t202" style="position:absolute;margin-left:94.5pt;margin-top:125.3pt;width:134.9pt;height:18pt;z-index:125829378;visibility:visible;mso-wrap-style:none;mso-wrap-distance-left:9pt;mso-wrap-distance-top:11.5pt;mso-wrap-distance-right:358.65pt;mso-wrap-distance-bottom:1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" filled="f" stroked="f">
                <v:textbox inset="0,0,0,0">
                  <w:txbxContent>
                    <w:p w:rsidR="005B5AB8" w:rsidRDefault="00004589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«</w:t>
                      </w:r>
                      <w:r w:rsidR="00EA6AEE">
                        <w:rPr>
                          <w:b/>
                          <w:bCs/>
                          <w:i/>
                          <w:iCs/>
                        </w:rPr>
                        <w:t>21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i/>
                          <w:iCs/>
                        </w:rPr>
                        <w:t xml:space="preserve">» </w:t>
                      </w:r>
                      <w:r>
                        <w:rPr>
                          <w:b/>
                          <w:bCs/>
                          <w:i/>
                          <w:iCs/>
                          <w:color w:val="544187"/>
                        </w:rPr>
                        <w:t>03</w:t>
                      </w:r>
                      <w:r>
                        <w:rPr>
                          <w:b/>
                          <w:bCs/>
                          <w:color w:val="544187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2022 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7005" distB="12065" distL="2366645" distR="3082925" simplePos="0" relativeHeight="125829380" behindDoc="0" locked="0" layoutInCell="1" allowOverlap="1">
                <wp:simplePos x="0" y="0"/>
                <wp:positionH relativeFrom="page">
                  <wp:posOffset>3452495</wp:posOffset>
                </wp:positionH>
                <wp:positionV relativeFrom="paragraph">
                  <wp:posOffset>1612265</wp:posOffset>
                </wp:positionV>
                <wp:extent cx="932815" cy="21653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AB8" w:rsidRDefault="00004589">
                            <w:pPr>
                              <w:pStyle w:val="1"/>
                              <w:spacing w:line="240" w:lineRule="auto"/>
                              <w:ind w:firstLine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Махачкала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8" o:spid="_x0000_s1027" type="#_x0000_t202" style="position:absolute;margin-left:271.85pt;margin-top:126.95pt;width:73.45pt;height:17.05pt;z-index:125829380;visibility:visible;mso-wrap-style:none;mso-wrap-distance-left:186.35pt;mso-wrap-distance-top:13.15pt;mso-wrap-distance-right:242.75pt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" filled="f" stroked="f">
                <v:textbox inset="0,0,0,0">
                  <w:txbxContent>
                    <w:p w:rsidR="005B5AB8" w:rsidRDefault="00004589">
                      <w:pPr>
                        <w:pStyle w:val="1"/>
                        <w:spacing w:line="240" w:lineRule="auto"/>
                        <w:ind w:firstLine="0"/>
                        <w:jc w:val="center"/>
                      </w:pPr>
                      <w:r>
                        <w:rPr>
                          <w:b/>
                          <w:bCs/>
                        </w:rPr>
                        <w:t>Махачкала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500" distB="0" distL="4616450" distR="113665" simplePos="0" relativeHeight="125829382" behindDoc="0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1508760</wp:posOffset>
                </wp:positionV>
                <wp:extent cx="1652270" cy="33210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270" cy="332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AB8" w:rsidRDefault="005B5AB8"/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449pt;margin-top:118.8pt;width:130.1pt;height:26.15pt;z-index:125829382;visibility:visible;mso-wrap-style:none;mso-wrap-distance-left:363.5pt;mso-wrap-distance-top:5pt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" filled="f" stroked="f">
                <v:textbox inset="0,0,0,0">
                  <w:txbxContent>
                    <w:p w:rsidR="005B5AB8" w:rsidRDefault="005B5AB8"/>
                  </w:txbxContent>
                </v:textbox>
                <w10:wrap type="topAndBottom" anchorx="page"/>
              </v:shape>
            </w:pict>
          </mc:Fallback>
        </mc:AlternateContent>
      </w:r>
    </w:p>
    <w:p w:rsidR="005B5AB8" w:rsidRDefault="00004589">
      <w:pPr>
        <w:pStyle w:val="20"/>
        <w:rPr>
          <w:sz w:val="32"/>
          <w:szCs w:val="32"/>
        </w:rPr>
      </w:pPr>
      <w:r>
        <w:t>МИНИСТЕРСТВО ОБРАЗОВАНИЯ И НАУКИ</w:t>
      </w:r>
      <w:r>
        <w:br/>
        <w:t>РЕСПУБЛИКИ ДАГЕСТАН</w:t>
      </w:r>
      <w:r>
        <w:br/>
      </w:r>
      <w:r>
        <w:rPr>
          <w:b w:val="0"/>
          <w:bCs w:val="0"/>
          <w:sz w:val="32"/>
          <w:szCs w:val="32"/>
        </w:rPr>
        <w:t>(Минобрнауки РД)</w:t>
      </w:r>
    </w:p>
    <w:p w:rsidR="005B5AB8" w:rsidRDefault="00004589">
      <w:pPr>
        <w:pStyle w:val="20"/>
        <w:spacing w:after="0" w:line="257" w:lineRule="auto"/>
        <w:sectPr w:rsidR="005B5AB8">
          <w:type w:val="continuous"/>
          <w:pgSz w:w="11900" w:h="16840"/>
          <w:pgMar w:top="662" w:right="318" w:bottom="1252" w:left="1477" w:header="0" w:footer="3" w:gutter="0"/>
          <w:cols w:space="720"/>
          <w:noEndnote/>
          <w:docGrid w:linePitch="360"/>
        </w:sectPr>
      </w:pPr>
      <w:r>
        <w:t>ПРИКАЗ</w:t>
      </w:r>
    </w:p>
    <w:p w:rsidR="005B5AB8" w:rsidRDefault="005B5AB8">
      <w:pPr>
        <w:spacing w:line="231" w:lineRule="exact"/>
        <w:rPr>
          <w:sz w:val="18"/>
          <w:szCs w:val="18"/>
        </w:rPr>
      </w:pPr>
    </w:p>
    <w:p w:rsidR="005B5AB8" w:rsidRDefault="005B5AB8">
      <w:pPr>
        <w:spacing w:line="1" w:lineRule="exact"/>
        <w:sectPr w:rsidR="005B5AB8">
          <w:type w:val="continuous"/>
          <w:pgSz w:w="11900" w:h="16840"/>
          <w:pgMar w:top="662" w:right="0" w:bottom="662" w:left="0" w:header="0" w:footer="3" w:gutter="0"/>
          <w:cols w:space="720"/>
          <w:noEndnote/>
          <w:docGrid w:linePitch="360"/>
        </w:sectPr>
      </w:pPr>
    </w:p>
    <w:p w:rsidR="005B5AB8" w:rsidRDefault="00004589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6040755</wp:posOffset>
                </wp:positionH>
                <wp:positionV relativeFrom="paragraph">
                  <wp:posOffset>5828030</wp:posOffset>
                </wp:positionV>
                <wp:extent cx="789305" cy="22225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305" cy="222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B5AB8" w:rsidRDefault="00004589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rPr>
                                <w:b/>
                                <w:bCs/>
                              </w:rPr>
                              <w:t>Я. Бучаев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2" o:spid="_x0000_s1029" type="#_x0000_t202" style="position:absolute;margin-left:475.65pt;margin-top:458.9pt;width:62.15pt;height:17.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" filled="f" stroked="f">
                <v:textbox inset="0,0,0,0">
                  <w:txbxContent>
                    <w:p w:rsidR="005B5AB8" w:rsidRDefault="00004589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rPr>
                          <w:b/>
                          <w:bCs/>
                        </w:rPr>
                        <w:t>Я. Бучаев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5B5AB8" w:rsidRDefault="00004589">
      <w:pPr>
        <w:pStyle w:val="1"/>
        <w:spacing w:after="640" w:line="240" w:lineRule="auto"/>
        <w:ind w:firstLine="340"/>
      </w:pPr>
      <w:r>
        <w:rPr>
          <w:b/>
          <w:bCs/>
        </w:rPr>
        <w:t xml:space="preserve">О реализации </w:t>
      </w:r>
      <w:r>
        <w:rPr>
          <w:b/>
          <w:bCs/>
        </w:rPr>
        <w:t>проекта по оказанию адресной методической помощи школам с низкими образовательными результатами «500+» в 2022 году</w:t>
      </w:r>
    </w:p>
    <w:p w:rsidR="005B5AB8" w:rsidRDefault="00004589">
      <w:pPr>
        <w:pStyle w:val="1"/>
        <w:spacing w:after="320"/>
        <w:ind w:firstLine="720"/>
        <w:jc w:val="both"/>
      </w:pPr>
      <w:r>
        <w:t xml:space="preserve">В целях реализации на территории Республики Дагестан мероприятий, предусмотренных федеральным проектом адресной методической помощи школам с </w:t>
      </w:r>
      <w:r>
        <w:t>низкими образовательными результатами обучающихся «500+»,</w:t>
      </w:r>
    </w:p>
    <w:p w:rsidR="005B5AB8" w:rsidRDefault="00004589">
      <w:pPr>
        <w:pStyle w:val="1"/>
        <w:spacing w:after="320"/>
        <w:ind w:firstLine="700"/>
      </w:pPr>
      <w:r>
        <w:rPr>
          <w:b/>
          <w:bCs/>
        </w:rPr>
        <w:t>ПРИКАЗЫВАЮ</w:t>
      </w:r>
    </w:p>
    <w:p w:rsidR="005B5AB8" w:rsidRDefault="00004589">
      <w:pPr>
        <w:pStyle w:val="1"/>
        <w:numPr>
          <w:ilvl w:val="0"/>
          <w:numId w:val="1"/>
        </w:numPr>
        <w:tabs>
          <w:tab w:val="left" w:pos="1018"/>
        </w:tabs>
        <w:ind w:firstLine="720"/>
        <w:jc w:val="both"/>
      </w:pPr>
      <w:r>
        <w:t xml:space="preserve">Утвердить Региональную «дорожную карту» реализации проекта по оказанию адресной методической помощи школам с низкими образовательными результатами «500+» в 2022 году (далее </w:t>
      </w:r>
      <w:r>
        <w:rPr>
          <w:color w:val="514D51"/>
        </w:rPr>
        <w:t xml:space="preserve">- </w:t>
      </w:r>
      <w:r>
        <w:t>«дорожная ка</w:t>
      </w:r>
      <w:r>
        <w:t>рта») согласно приложению № 1.</w:t>
      </w:r>
    </w:p>
    <w:p w:rsidR="005B5AB8" w:rsidRDefault="00004589">
      <w:pPr>
        <w:pStyle w:val="1"/>
        <w:numPr>
          <w:ilvl w:val="0"/>
          <w:numId w:val="1"/>
        </w:numPr>
        <w:tabs>
          <w:tab w:val="left" w:pos="1018"/>
        </w:tabs>
        <w:ind w:firstLine="720"/>
        <w:jc w:val="both"/>
      </w:pPr>
      <w:r>
        <w:t>Региональному координатору проекта по оказанию адресной методической помощи школам с низкими образовательными результатами «500+» Исабековой Р.К. обеспечить реализацию мероприятий «дорожной карты».</w:t>
      </w:r>
    </w:p>
    <w:p w:rsidR="005B5AB8" w:rsidRDefault="00004589">
      <w:pPr>
        <w:pStyle w:val="1"/>
        <w:numPr>
          <w:ilvl w:val="0"/>
          <w:numId w:val="1"/>
        </w:numPr>
        <w:tabs>
          <w:tab w:val="left" w:pos="1028"/>
        </w:tabs>
        <w:ind w:firstLine="720"/>
        <w:jc w:val="both"/>
      </w:pPr>
      <w:r>
        <w:t>ГКУ РД «Информационно-анали</w:t>
      </w:r>
      <w:r>
        <w:t>тический центр» (Алиев М. Н.) обеспечить размещение настоящего приказа на официальном сайте Министерства образования и науки Республики Дагестан в информационно</w:t>
      </w:r>
      <w:r>
        <w:softHyphen/>
        <w:t xml:space="preserve">телекоммуникационной сети «Интернет» </w:t>
      </w:r>
      <w:r w:rsidRPr="00EA6AEE">
        <w:rPr>
          <w:lang w:eastAsia="en-US" w:bidi="en-US"/>
        </w:rPr>
        <w:t>(</w:t>
      </w:r>
      <w:hyperlink r:id="rId9" w:history="1">
        <w:r>
          <w:rPr>
            <w:lang w:val="en-US" w:eastAsia="en-US" w:bidi="en-US"/>
          </w:rPr>
          <w:t>www</w:t>
        </w:r>
        <w:r w:rsidRPr="00EA6AEE">
          <w:rPr>
            <w:lang w:eastAsia="en-US" w:bidi="en-US"/>
          </w:rPr>
          <w:t>.</w:t>
        </w:r>
        <w:r>
          <w:rPr>
            <w:lang w:val="en-US" w:eastAsia="en-US" w:bidi="en-US"/>
          </w:rPr>
          <w:t>dagminobr</w:t>
        </w:r>
        <w:r w:rsidRPr="00EA6AEE">
          <w:rPr>
            <w:lang w:eastAsia="en-US" w:bidi="en-US"/>
          </w:rPr>
          <w:t>.</w:t>
        </w:r>
        <w:r>
          <w:rPr>
            <w:lang w:val="en-US" w:eastAsia="en-US" w:bidi="en-US"/>
          </w:rPr>
          <w:t>ru</w:t>
        </w:r>
      </w:hyperlink>
      <w:r w:rsidRPr="00EA6AEE">
        <w:rPr>
          <w:lang w:eastAsia="en-US" w:bidi="en-US"/>
        </w:rPr>
        <w:t>).</w:t>
      </w:r>
    </w:p>
    <w:p w:rsidR="005B5AB8" w:rsidRDefault="00004589">
      <w:pPr>
        <w:pStyle w:val="1"/>
        <w:numPr>
          <w:ilvl w:val="0"/>
          <w:numId w:val="1"/>
        </w:numPr>
        <w:tabs>
          <w:tab w:val="left" w:pos="1018"/>
        </w:tabs>
        <w:spacing w:after="640"/>
        <w:ind w:firstLine="720"/>
        <w:jc w:val="both"/>
      </w:pPr>
      <w:r>
        <w:t>Контроль за исполнением настоящего приказа возложить на заместителя министра Далгатову А. О.</w:t>
      </w:r>
    </w:p>
    <w:p w:rsidR="005B5AB8" w:rsidRDefault="00004589">
      <w:pPr>
        <w:pStyle w:val="1"/>
        <w:spacing w:after="320" w:line="233" w:lineRule="auto"/>
        <w:ind w:firstLine="0"/>
      </w:pPr>
      <w:r>
        <w:rPr>
          <w:b/>
          <w:bCs/>
        </w:rPr>
        <w:t>Временно исполняющий обязанности министра</w:t>
      </w:r>
    </w:p>
    <w:sectPr w:rsidR="005B5AB8">
      <w:type w:val="continuous"/>
      <w:pgSz w:w="11900" w:h="16840"/>
      <w:pgMar w:top="662" w:right="318" w:bottom="662" w:left="14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4589" w:rsidRDefault="00004589">
      <w:r>
        <w:separator/>
      </w:r>
    </w:p>
  </w:endnote>
  <w:endnote w:type="continuationSeparator" w:id="0">
    <w:p w:rsidR="00004589" w:rsidRDefault="0000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4589" w:rsidRDefault="00004589"/>
  </w:footnote>
  <w:footnote w:type="continuationSeparator" w:id="0">
    <w:p w:rsidR="00004589" w:rsidRDefault="00004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BB01B3"/>
    <w:multiLevelType w:val="multilevel"/>
    <w:tmpl w:val="C742DF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0282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AB8"/>
    <w:rsid w:val="00004589"/>
    <w:rsid w:val="005B5AB8"/>
    <w:rsid w:val="00EA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FB53"/>
  <w15:docId w15:val="{56CB8DC3-D53E-47D6-8572-E07EACE8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0282E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0282E"/>
      <w:sz w:val="36"/>
      <w:szCs w:val="36"/>
      <w:u w:val="none"/>
    </w:rPr>
  </w:style>
  <w:style w:type="paragraph" w:customStyle="1" w:styleId="1">
    <w:name w:val="Основной текст1"/>
    <w:basedOn w:val="a"/>
    <w:link w:val="a3"/>
    <w:pPr>
      <w:spacing w:line="259" w:lineRule="auto"/>
      <w:ind w:firstLine="400"/>
    </w:pPr>
    <w:rPr>
      <w:rFonts w:ascii="Times New Roman" w:eastAsia="Times New Roman" w:hAnsi="Times New Roman" w:cs="Times New Roman"/>
      <w:color w:val="30282E"/>
      <w:sz w:val="28"/>
      <w:szCs w:val="28"/>
    </w:rPr>
  </w:style>
  <w:style w:type="paragraph" w:customStyle="1" w:styleId="30">
    <w:name w:val="Основной текст (3)"/>
    <w:basedOn w:val="a"/>
    <w:link w:val="3"/>
    <w:rPr>
      <w:rFonts w:ascii="Arial" w:eastAsia="Arial" w:hAnsi="Arial" w:cs="Arial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360" w:line="266" w:lineRule="auto"/>
      <w:jc w:val="center"/>
    </w:pPr>
    <w:rPr>
      <w:rFonts w:ascii="Times New Roman" w:eastAsia="Times New Roman" w:hAnsi="Times New Roman" w:cs="Times New Roman"/>
      <w:b/>
      <w:bCs/>
      <w:color w:val="30282E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Атигат</cp:lastModifiedBy>
  <cp:revision>3</cp:revision>
  <dcterms:created xsi:type="dcterms:W3CDTF">2022-05-07T04:58:00Z</dcterms:created>
  <dcterms:modified xsi:type="dcterms:W3CDTF">2022-05-07T04:58:00Z</dcterms:modified>
</cp:coreProperties>
</file>