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7D" w:rsidRDefault="008941B1" w:rsidP="008941B1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Аналитическая справка по результатам пробного ЕГЭ по русскому языку в 2022 году.      11 класс </w:t>
      </w:r>
      <w:r>
        <w:rPr>
          <w:rFonts w:ascii="Times New Roman" w:eastAsia="Times New Roman" w:hAnsi="Times New Roman"/>
          <w:sz w:val="24"/>
          <w:szCs w:val="24"/>
        </w:rPr>
        <w:t> </w:t>
      </w:r>
    </w:p>
    <w:p w:rsidR="008941B1" w:rsidRPr="008941B1" w:rsidRDefault="008941B1" w:rsidP="00894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Справка по итогам пробного ЕГЭ  по русскому языку  в 11-м классе.</w:t>
      </w:r>
    </w:p>
    <w:p w:rsidR="008941B1" w:rsidRPr="008941B1" w:rsidRDefault="008941B1" w:rsidP="00894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Цель</w:t>
      </w:r>
      <w:r w:rsidRPr="008941B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: отработать процедуру организации  и проведения ЕГЭ; проверить уровень усвоения уч-ся материала за курс средней школы, изучить уровень учебных достижений учащихся 11  классов по результатам    пробного экзамена в новой форме    по  русскому языку</w:t>
      </w:r>
      <w:proofErr w:type="gramStart"/>
      <w:r w:rsidRPr="008941B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.</w:t>
      </w:r>
      <w:proofErr w:type="gramEnd"/>
    </w:p>
    <w:p w:rsidR="008941B1" w:rsidRPr="008941B1" w:rsidRDefault="008941B1" w:rsidP="00894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проведения</w:t>
      </w:r>
      <w:proofErr w:type="gramStart"/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  <w:proofErr w:type="gramEnd"/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18</w:t>
      </w: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</w:t>
      </w:r>
    </w:p>
    <w:p w:rsidR="008941B1" w:rsidRPr="008941B1" w:rsidRDefault="008941B1" w:rsidP="00894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Организатор пробного  ЕГЭ</w:t>
      </w: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: </w:t>
      </w:r>
      <w:proofErr w:type="spellStart"/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зам</w:t>
      </w:r>
      <w:proofErr w:type="gramStart"/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.д</w:t>
      </w:r>
      <w:proofErr w:type="gramEnd"/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ир</w:t>
      </w:r>
      <w:proofErr w:type="spellEnd"/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по  УВР  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А.К.</w:t>
      </w:r>
    </w:p>
    <w:p w:rsidR="008941B1" w:rsidRPr="008941B1" w:rsidRDefault="008941B1" w:rsidP="00894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8февраля</w:t>
      </w: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состоялся пробный ЕГЭ по русскому языку по  демонстрационным материалам  мин</w:t>
      </w:r>
      <w:proofErr w:type="gramStart"/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.о</w:t>
      </w:r>
      <w:proofErr w:type="gramEnd"/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бр.и науки РФ.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right="1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Объект контроля</w:t>
      </w:r>
      <w:proofErr w:type="gramStart"/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:</w:t>
      </w:r>
      <w:proofErr w:type="gramEnd"/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ЗУН учащихся 11 класса.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right="1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Методы контроля: </w:t>
      </w: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 протоколов  </w:t>
      </w:r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пробного экзамена в новой   форме  по русскому языку  в  11-х классе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right="1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Форма контроля</w:t>
      </w:r>
      <w:proofErr w:type="gramStart"/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:</w:t>
      </w:r>
      <w:proofErr w:type="gramEnd"/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анализ.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соответствии с планом подготовки школы к государственной (итоговой) аттестации выпускников 11-го класса</w:t>
      </w:r>
      <w:r w:rsidRPr="008941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18февраля</w:t>
      </w:r>
      <w:r w:rsidRPr="00894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94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проведено пробное диагностическое тестирование в формате ЕГЭ для выпускников 11-го класса по русскому языку.</w:t>
      </w: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 проведении пробного ЕГЭ все участники строго руководствовались инструкцией по проведению единого государственного экзамена, соблюдалась процедура проведения.</w:t>
      </w:r>
    </w:p>
    <w:p w:rsidR="008941B1" w:rsidRPr="008941B1" w:rsidRDefault="008941B1" w:rsidP="00894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Результаты пробного ЕГЭ по русскому языку в 11  классе.</w:t>
      </w:r>
    </w:p>
    <w:p w:rsidR="008941B1" w:rsidRPr="008941B1" w:rsidRDefault="008941B1" w:rsidP="00894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Краткая характеристика экзаменационной работы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Тестовые задания по русскому языку, предложенные  </w:t>
      </w:r>
      <w:proofErr w:type="gramStart"/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обучающимся</w:t>
      </w:r>
      <w:proofErr w:type="gramEnd"/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11 класса,  по структуре    соответствовали   спецификации  контрольно-измерительных материалов  для проведения в 202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году государственной (итоговой) аттестации.</w:t>
      </w:r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Экзаменационная работа </w:t>
      </w: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состоит  из  1  части и включает в себя 26 заданий, различающихся формой и уровнем сложности.</w:t>
      </w:r>
    </w:p>
    <w:p w:rsidR="008941B1" w:rsidRPr="008941B1" w:rsidRDefault="008941B1" w:rsidP="00894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Часть 1</w:t>
      </w: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содержит 26 задания с кратким ответом. В  экзаменационной  работе  предложены  следующие  разновидности  заданий с кратким ответом: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задания открытого типа на запись самостоятельно сформулированного правильного ответа;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 задания на выбор и запись одного или нескольких правильных ответов из предложенного перечня ответов.</w:t>
      </w:r>
    </w:p>
    <w:p w:rsidR="008941B1" w:rsidRPr="008941B1" w:rsidRDefault="008941B1" w:rsidP="00894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Часть 2</w:t>
      </w: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содержит 1 задание открытого типа с развёрнутым ответом (сочинение), проверяющее умение создавать собственное высказывание на основе прочитанного текста.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 верное выполнение всех заданий экзаменационной работы можно получить максимально </w:t>
      </w:r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59 первичных баллов,</w:t>
      </w:r>
      <w:r w:rsidRPr="00894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которые переводятся в 100 баллов (процентов).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941B1" w:rsidRPr="008941B1" w:rsidRDefault="008941B1" w:rsidP="00894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Общие результаты контрольной работы</w:t>
      </w:r>
    </w:p>
    <w:tbl>
      <w:tblPr>
        <w:tblW w:w="134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9"/>
        <w:gridCol w:w="4687"/>
        <w:gridCol w:w="4692"/>
      </w:tblGrid>
      <w:tr w:rsidR="008941B1" w:rsidRPr="008941B1" w:rsidTr="008941B1">
        <w:trPr>
          <w:trHeight w:val="370"/>
        </w:trPr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Общее количество учащихся</w:t>
            </w:r>
          </w:p>
        </w:tc>
        <w:tc>
          <w:tcPr>
            <w:tcW w:w="4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Количество выполнявших работу</w:t>
            </w:r>
          </w:p>
        </w:tc>
        <w:tc>
          <w:tcPr>
            <w:tcW w:w="4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Учитель</w:t>
            </w:r>
          </w:p>
        </w:tc>
      </w:tr>
      <w:tr w:rsidR="008941B1" w:rsidRPr="008941B1" w:rsidTr="008941B1">
        <w:trPr>
          <w:trHeight w:val="195"/>
        </w:trPr>
        <w:tc>
          <w:tcPr>
            <w:tcW w:w="4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Абдулаева</w:t>
            </w:r>
            <w:proofErr w:type="spellEnd"/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Саадуева</w:t>
            </w:r>
            <w:proofErr w:type="spellEnd"/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П)</w:t>
            </w:r>
          </w:p>
        </w:tc>
      </w:tr>
    </w:tbl>
    <w:p w:rsidR="008941B1" w:rsidRPr="008941B1" w:rsidRDefault="008941B1" w:rsidP="00894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5339" w:rsidRPr="008941B1" w:rsidRDefault="008941B1" w:rsidP="001B24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Работу писали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16</w:t>
      </w: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учащихся из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16</w:t>
      </w: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 составляет 100 % от общего количества учащихся 11  класса.</w:t>
      </w:r>
    </w:p>
    <w:p w:rsidR="008941B1" w:rsidRDefault="008941B1" w:rsidP="008941B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026" w:type="dxa"/>
        <w:tblInd w:w="-34" w:type="dxa"/>
        <w:tblLayout w:type="fixed"/>
        <w:tblLook w:val="04A0"/>
      </w:tblPr>
      <w:tblGrid>
        <w:gridCol w:w="463"/>
        <w:gridCol w:w="1380"/>
        <w:gridCol w:w="624"/>
        <w:gridCol w:w="369"/>
        <w:gridCol w:w="283"/>
        <w:gridCol w:w="292"/>
        <w:gridCol w:w="335"/>
        <w:gridCol w:w="335"/>
        <w:gridCol w:w="335"/>
        <w:gridCol w:w="335"/>
        <w:gridCol w:w="3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4"/>
        <w:gridCol w:w="434"/>
        <w:gridCol w:w="438"/>
        <w:gridCol w:w="7"/>
        <w:gridCol w:w="505"/>
        <w:gridCol w:w="7"/>
        <w:gridCol w:w="455"/>
        <w:gridCol w:w="7"/>
        <w:gridCol w:w="455"/>
        <w:gridCol w:w="7"/>
        <w:gridCol w:w="456"/>
        <w:gridCol w:w="7"/>
        <w:gridCol w:w="353"/>
        <w:gridCol w:w="102"/>
        <w:gridCol w:w="7"/>
        <w:gridCol w:w="353"/>
        <w:gridCol w:w="102"/>
        <w:gridCol w:w="7"/>
        <w:gridCol w:w="472"/>
        <w:gridCol w:w="606"/>
        <w:gridCol w:w="102"/>
        <w:gridCol w:w="709"/>
      </w:tblGrid>
      <w:tr w:rsidR="008941B1" w:rsidRPr="004747E5" w:rsidTr="00CF2E08">
        <w:trPr>
          <w:cantSplit/>
          <w:trHeight w:val="688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8941B1">
            <w:pPr>
              <w:jc w:val="center"/>
              <w:rPr>
                <w:rFonts w:ascii="Calibri" w:hAnsi="Calibri" w:cs="Calibri"/>
                <w:color w:val="000000"/>
              </w:rPr>
            </w:pPr>
            <w:r w:rsidRPr="004747E5"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8941B1">
            <w:pPr>
              <w:jc w:val="center"/>
              <w:rPr>
                <w:rFonts w:ascii="Calibri" w:hAnsi="Calibri" w:cs="Calibri"/>
                <w:color w:val="000000"/>
              </w:rPr>
            </w:pPr>
            <w:r w:rsidRPr="004747E5">
              <w:rPr>
                <w:rFonts w:ascii="Calibri" w:hAnsi="Calibri" w:cs="Calibri"/>
                <w:color w:val="000000"/>
              </w:rPr>
              <w:t>ФИО учащегося</w:t>
            </w:r>
          </w:p>
        </w:tc>
        <w:tc>
          <w:tcPr>
            <w:tcW w:w="847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Номера заданий</w:t>
            </w:r>
          </w:p>
        </w:tc>
        <w:tc>
          <w:tcPr>
            <w:tcW w:w="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Default="008941B1" w:rsidP="008941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Default="008941B1" w:rsidP="008941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Default="008941B1" w:rsidP="008941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Default="008941B1" w:rsidP="008941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Default="008941B1" w:rsidP="008941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Default="008941B1" w:rsidP="008941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941B1" w:rsidRDefault="00615339" w:rsidP="00615339">
            <w:pPr>
              <w:ind w:left="113" w:right="113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Перв б 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941B1" w:rsidRPr="004747E5" w:rsidRDefault="00615339" w:rsidP="008941B1">
            <w:pPr>
              <w:ind w:left="113" w:right="113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Тест 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941B1" w:rsidRPr="004747E5" w:rsidRDefault="00615339" w:rsidP="008941B1">
            <w:pPr>
              <w:ind w:left="113" w:right="113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оценка</w:t>
            </w:r>
          </w:p>
        </w:tc>
      </w:tr>
      <w:tr w:rsidR="00615339" w:rsidRPr="004747E5" w:rsidTr="00CF2E08">
        <w:trPr>
          <w:trHeight w:val="263"/>
        </w:trPr>
        <w:tc>
          <w:tcPr>
            <w:tcW w:w="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8941B1" w:rsidRPr="004747E5" w:rsidRDefault="00615339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941B1" w:rsidRPr="004747E5" w:rsidRDefault="008941B1" w:rsidP="008941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B241B" w:rsidRPr="004747E5" w:rsidTr="00CF2E08">
        <w:trPr>
          <w:trHeight w:val="268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Абдулкагиров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1157ED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426D41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426D41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426D41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426D41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B241B" w:rsidRPr="004747E5" w:rsidTr="00CF2E08">
        <w:trPr>
          <w:trHeight w:val="240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Абдулкеримов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B241B" w:rsidRPr="004747E5" w:rsidTr="00CF2E08">
        <w:trPr>
          <w:trHeight w:val="204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Алисултанов  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6125E3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B241B" w:rsidRPr="004747E5" w:rsidTr="00CF2E08">
        <w:trPr>
          <w:trHeight w:val="161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Ахмедов З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B241B" w:rsidRPr="004747E5" w:rsidTr="00CF2E08">
        <w:trPr>
          <w:trHeight w:val="234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Гаджигереева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B241B" w:rsidRPr="004747E5" w:rsidTr="00CF2E08">
        <w:trPr>
          <w:trHeight w:val="224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Дибиргаджиев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B241B" w:rsidRPr="004747E5" w:rsidTr="00B4744C">
        <w:trPr>
          <w:trHeight w:val="26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Дибирова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B241B" w:rsidRPr="004747E5" w:rsidTr="00CF2E08">
        <w:trPr>
          <w:trHeight w:val="17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Исубгаджиева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П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B241B" w:rsidRPr="004747E5" w:rsidTr="00CF2E08">
        <w:trPr>
          <w:trHeight w:val="200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Лабазанова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257D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B241B" w:rsidRPr="004747E5" w:rsidTr="00CF2E08">
        <w:trPr>
          <w:trHeight w:val="20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Магомедова</w:t>
            </w:r>
            <w:proofErr w:type="gram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А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B241B" w:rsidRPr="004747E5" w:rsidTr="00CF2E08">
        <w:trPr>
          <w:trHeight w:val="217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Магомедова  </w:t>
            </w:r>
            <w:proofErr w:type="gram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554A6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F23A0E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332F2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332F2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332F2F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B241B" w:rsidRPr="004747E5" w:rsidTr="00CF2E08">
        <w:trPr>
          <w:trHeight w:val="23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Магомедова  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B241B" w:rsidRPr="004747E5" w:rsidTr="00CF2E08">
        <w:trPr>
          <w:trHeight w:val="212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Рашидханова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У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B241B" w:rsidRPr="004747E5" w:rsidTr="00CF2E08">
        <w:trPr>
          <w:trHeight w:val="98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Хайбулаева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4D0B1A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B241B" w:rsidRPr="004747E5" w:rsidTr="00CF2E08">
        <w:trPr>
          <w:trHeight w:val="124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Шарапудинов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1B1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1B1" w:rsidRPr="004747E5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B241B" w:rsidRPr="004747E5" w:rsidTr="00CF2E08">
        <w:trPr>
          <w:trHeight w:val="396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1B1" w:rsidRPr="004747E5" w:rsidRDefault="008941B1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Шахбанова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41B1" w:rsidRPr="004747E5" w:rsidRDefault="00426D41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41B1" w:rsidRPr="004747E5" w:rsidRDefault="00426D41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B1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41B1" w:rsidRPr="004747E5" w:rsidRDefault="00873B2C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B241B" w:rsidRPr="004747E5" w:rsidTr="00CF2E08">
        <w:trPr>
          <w:trHeight w:val="160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339" w:rsidRPr="004747E5" w:rsidRDefault="00615339" w:rsidP="001B241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339" w:rsidRPr="004747E5" w:rsidRDefault="00D728A2" w:rsidP="0061533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Итого справ/%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15339" w:rsidRPr="001B3DEC" w:rsidRDefault="001B3DEC" w:rsidP="00615339">
            <w:pPr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14/</w:t>
            </w:r>
            <w:r w:rsidR="00CF2E08">
              <w:rPr>
                <w:rFonts w:ascii="Calibri" w:hAnsi="Calibri" w:cs="Calibri"/>
                <w:color w:val="000000"/>
                <w:lang w:val="en-US"/>
              </w:rPr>
              <w:t>87</w:t>
            </w:r>
            <w:r w:rsidR="00CF2E08">
              <w:rPr>
                <w:rFonts w:ascii="Calibri" w:hAnsi="Calibri" w:cs="Calibri"/>
                <w:color w:val="000000"/>
              </w:rPr>
              <w:t>.</w:t>
            </w:r>
            <w:r w:rsidR="00CF2E08"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15339" w:rsidRPr="00CF2E08" w:rsidRDefault="00CF2E08" w:rsidP="00615339">
            <w:pPr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  <w:lang w:val="en-US"/>
              </w:rPr>
              <w:t>/69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15339" w:rsidRPr="00CF2E08" w:rsidRDefault="00CF2E08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14/87</w:t>
            </w:r>
            <w:r>
              <w:rPr>
                <w:rFonts w:ascii="Calibri" w:hAnsi="Calibri" w:cs="Calibri"/>
                <w:color w:val="000000"/>
              </w:rPr>
              <w:t>,5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15339" w:rsidRPr="00CF2E08" w:rsidRDefault="00CF2E08" w:rsidP="00615339">
            <w:pPr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  <w:lang w:val="en-US"/>
              </w:rPr>
              <w:t>/82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CF2E08" w:rsidRDefault="00CF2E08" w:rsidP="00615339">
            <w:pPr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  <w:lang w:val="en-US"/>
              </w:rPr>
              <w:t>/75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CF2E08" w:rsidRDefault="00CF2E08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14/87</w:t>
            </w:r>
            <w:r>
              <w:rPr>
                <w:rFonts w:ascii="Calibri" w:hAnsi="Calibri" w:cs="Calibri"/>
                <w:color w:val="000000"/>
              </w:rPr>
              <w:t>,5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  <w:lang w:val="en-US"/>
              </w:rPr>
              <w:t>/56</w:t>
            </w:r>
            <w:r>
              <w:rPr>
                <w:rFonts w:ascii="Calibri" w:hAnsi="Calibri" w:cs="Calibri"/>
                <w:color w:val="000000"/>
              </w:rPr>
              <w:t>,25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  <w:lang w:val="en-US"/>
              </w:rPr>
              <w:t>/100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8/50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12/75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9/56</w:t>
            </w:r>
            <w:r>
              <w:rPr>
                <w:rFonts w:ascii="Calibri" w:hAnsi="Calibri" w:cs="Calibri"/>
                <w:color w:val="000000"/>
              </w:rPr>
              <w:t>,25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  <w:lang w:val="en-US"/>
              </w:rPr>
              <w:t>/62</w:t>
            </w:r>
            <w:r>
              <w:rPr>
                <w:rFonts w:ascii="Calibri" w:hAnsi="Calibri" w:cs="Calibri"/>
                <w:color w:val="000000"/>
              </w:rPr>
              <w:t>,5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Pr="00313AC4">
              <w:rPr>
                <w:rFonts w:ascii="Calibri" w:hAnsi="Calibri" w:cs="Calibri"/>
                <w:color w:val="000000"/>
              </w:rPr>
              <w:t>/62</w:t>
            </w:r>
            <w:r>
              <w:rPr>
                <w:rFonts w:ascii="Calibri" w:hAnsi="Calibri" w:cs="Calibri"/>
                <w:color w:val="000000"/>
              </w:rPr>
              <w:t>,5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11/68</w:t>
            </w: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  <w:lang w:val="en-US"/>
              </w:rPr>
              <w:t>/62</w:t>
            </w:r>
            <w:r>
              <w:rPr>
                <w:rFonts w:ascii="Calibri" w:hAnsi="Calibri" w:cs="Calibri"/>
                <w:color w:val="000000"/>
              </w:rPr>
              <w:t>,5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  <w:lang w:val="en-US"/>
              </w:rPr>
              <w:t>/56</w:t>
            </w:r>
            <w:r>
              <w:rPr>
                <w:rFonts w:ascii="Calibri" w:hAnsi="Calibri" w:cs="Calibri"/>
                <w:color w:val="000000"/>
              </w:rPr>
              <w:t>,25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  <w:lang w:val="en-US"/>
              </w:rPr>
              <w:t>/62</w:t>
            </w:r>
            <w:r>
              <w:rPr>
                <w:rFonts w:ascii="Calibri" w:hAnsi="Calibri" w:cs="Calibri"/>
                <w:color w:val="000000"/>
              </w:rPr>
              <w:t>,5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  <w:lang w:val="en-US"/>
              </w:rPr>
              <w:t>/31</w:t>
            </w:r>
            <w:r>
              <w:rPr>
                <w:rFonts w:ascii="Calibri" w:hAnsi="Calibri" w:cs="Calibri"/>
                <w:color w:val="000000"/>
              </w:rPr>
              <w:t>,25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  <w:lang w:val="en-US"/>
              </w:rPr>
              <w:t>/31</w:t>
            </w:r>
            <w:r>
              <w:rPr>
                <w:rFonts w:ascii="Calibri" w:hAnsi="Calibri" w:cs="Calibri"/>
                <w:color w:val="000000"/>
              </w:rPr>
              <w:t>,25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  <w:lang w:val="en-US"/>
              </w:rPr>
              <w:t>/25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5/31</w:t>
            </w:r>
            <w:r>
              <w:rPr>
                <w:rFonts w:ascii="Calibri" w:hAnsi="Calibri" w:cs="Calibri"/>
                <w:color w:val="000000"/>
              </w:rPr>
              <w:t>,25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  <w:lang w:val="en-US"/>
              </w:rPr>
              <w:t>/43</w:t>
            </w:r>
            <w:r>
              <w:rPr>
                <w:rFonts w:ascii="Calibri" w:hAnsi="Calibri" w:cs="Calibri"/>
                <w:color w:val="000000"/>
              </w:rPr>
              <w:t>,75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  <w:lang w:val="en-US"/>
              </w:rPr>
              <w:t>/31</w:t>
            </w:r>
            <w:r>
              <w:rPr>
                <w:rFonts w:ascii="Calibri" w:hAnsi="Calibri" w:cs="Calibri"/>
                <w:color w:val="000000"/>
              </w:rPr>
              <w:t>.25</w:t>
            </w: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  <w:lang w:val="en-US"/>
              </w:rPr>
              <w:t>/50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6/37</w:t>
            </w:r>
            <w:r>
              <w:rPr>
                <w:rFonts w:ascii="Calibri" w:hAnsi="Calibri" w:cs="Calibri"/>
                <w:color w:val="000000"/>
              </w:rPr>
              <w:t>,5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313AC4" w:rsidRDefault="00313AC4" w:rsidP="00615339">
            <w:pPr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  <w:lang w:val="en-US"/>
              </w:rPr>
              <w:t>/75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Pr="00D166C8" w:rsidRDefault="00D166C8" w:rsidP="00615339">
            <w:pPr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4/25</w:t>
            </w: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5339" w:rsidRDefault="006153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5339" w:rsidRPr="004747E5" w:rsidRDefault="006153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15339" w:rsidRPr="004747E5" w:rsidRDefault="00615339" w:rsidP="00615339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8941B1" w:rsidRDefault="008941B1" w:rsidP="008941B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41B1" w:rsidRDefault="008941B1" w:rsidP="008941B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41B1" w:rsidRDefault="008941B1" w:rsidP="008941B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41B1" w:rsidRPr="008941B1" w:rsidRDefault="008941B1" w:rsidP="008941B1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728A2" w:rsidRPr="008941B1" w:rsidRDefault="008941B1" w:rsidP="0089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8941B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Таким</w:t>
      </w:r>
    </w:p>
    <w:tbl>
      <w:tblPr>
        <w:tblStyle w:val="a3"/>
        <w:tblW w:w="11393" w:type="dxa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57"/>
        <w:gridCol w:w="1125"/>
        <w:gridCol w:w="1125"/>
        <w:gridCol w:w="1126"/>
        <w:gridCol w:w="1132"/>
        <w:gridCol w:w="1132"/>
        <w:gridCol w:w="1132"/>
        <w:gridCol w:w="1132"/>
        <w:gridCol w:w="1072"/>
        <w:gridCol w:w="60"/>
      </w:tblGrid>
      <w:tr w:rsidR="00EB3C29" w:rsidTr="00EB3C29">
        <w:trPr>
          <w:gridAfter w:val="1"/>
          <w:wAfter w:w="60" w:type="dxa"/>
          <w:trHeight w:val="292"/>
          <w:tblCellSpacing w:w="0" w:type="dxa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C29" w:rsidRDefault="00EB3C29" w:rsidP="00D166C8">
            <w:pPr>
              <w:jc w:val="both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 </w:t>
            </w:r>
          </w:p>
        </w:tc>
        <w:tc>
          <w:tcPr>
            <w:tcW w:w="8976" w:type="dxa"/>
            <w:gridSpan w:val="8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C29" w:rsidRDefault="00EB3C29" w:rsidP="00D166C8">
            <w:pPr>
              <w:jc w:val="both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Уровень по тестовому баллу</w:t>
            </w:r>
          </w:p>
        </w:tc>
      </w:tr>
      <w:tr w:rsidR="00B4744C" w:rsidTr="00EB3C29">
        <w:trPr>
          <w:trHeight w:val="292"/>
          <w:tblCellSpacing w:w="0" w:type="dxa"/>
        </w:trPr>
        <w:tc>
          <w:tcPr>
            <w:tcW w:w="2357" w:type="dxa"/>
            <w:vMerge w:val="restar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both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&quot;Times New Roman&quot;"/>
                <w:sz w:val="24"/>
              </w:rPr>
              <w:t>обучающихся</w:t>
            </w:r>
            <w:proofErr w:type="gramEnd"/>
          </w:p>
        </w:tc>
        <w:tc>
          <w:tcPr>
            <w:tcW w:w="2250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both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0-35 баллов</w:t>
            </w: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both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36-56 баллов</w:t>
            </w:r>
          </w:p>
        </w:tc>
        <w:tc>
          <w:tcPr>
            <w:tcW w:w="2264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both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57-71 баллов</w:t>
            </w:r>
          </w:p>
        </w:tc>
        <w:tc>
          <w:tcPr>
            <w:tcW w:w="2204" w:type="dxa"/>
            <w:gridSpan w:val="2"/>
            <w:tcBorders>
              <w:bottom w:val="single" w:sz="8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both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 xml:space="preserve"> 72-100 баллов</w:t>
            </w:r>
          </w:p>
        </w:tc>
        <w:tc>
          <w:tcPr>
            <w:tcW w:w="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744C" w:rsidRDefault="00B4744C" w:rsidP="00B4744C">
            <w:pPr>
              <w:jc w:val="both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</w:tr>
      <w:tr w:rsidR="00B4744C" w:rsidTr="00EB3C29">
        <w:trPr>
          <w:trHeight w:val="292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44C" w:rsidRDefault="00B4744C" w:rsidP="00D166C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50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both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кол-во      %</w:t>
            </w: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both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кол-во    %</w:t>
            </w:r>
          </w:p>
        </w:tc>
        <w:tc>
          <w:tcPr>
            <w:tcW w:w="2264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both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кол-во  %</w:t>
            </w:r>
          </w:p>
        </w:tc>
        <w:tc>
          <w:tcPr>
            <w:tcW w:w="2264" w:type="dxa"/>
            <w:gridSpan w:val="3"/>
            <w:tcBorders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both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кол-во   %</w:t>
            </w:r>
          </w:p>
        </w:tc>
      </w:tr>
      <w:tr w:rsidR="00B4744C" w:rsidTr="00EB3C29">
        <w:trPr>
          <w:trHeight w:val="253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44C" w:rsidRDefault="00B4744C" w:rsidP="00D166C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vMerge w:val="restart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1</w:t>
            </w:r>
          </w:p>
        </w:tc>
        <w:tc>
          <w:tcPr>
            <w:tcW w:w="1125" w:type="dxa"/>
            <w:vMerge w:val="restart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EB3C29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6,2</w:t>
            </w:r>
          </w:p>
        </w:tc>
        <w:tc>
          <w:tcPr>
            <w:tcW w:w="1126" w:type="dxa"/>
            <w:vMerge w:val="restart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EB3C29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11</w:t>
            </w:r>
          </w:p>
        </w:tc>
        <w:tc>
          <w:tcPr>
            <w:tcW w:w="1132" w:type="dxa"/>
            <w:vMerge w:val="restart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EB3C29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66,4</w:t>
            </w:r>
          </w:p>
        </w:tc>
        <w:tc>
          <w:tcPr>
            <w:tcW w:w="1132" w:type="dxa"/>
            <w:vMerge w:val="restart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EB3C29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3</w:t>
            </w:r>
            <w:r w:rsidR="00B4744C">
              <w:rPr>
                <w:rFonts w:ascii="Times New Roman" w:eastAsia="Times New Roman" w:hAnsi="Times New Roman" w:cs="&quot;Times New Roman&quot;"/>
                <w:sz w:val="24"/>
              </w:rPr>
              <w:t xml:space="preserve"> </w:t>
            </w:r>
          </w:p>
        </w:tc>
        <w:tc>
          <w:tcPr>
            <w:tcW w:w="1132" w:type="dxa"/>
            <w:vMerge w:val="restart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EB3C29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12,2</w:t>
            </w:r>
          </w:p>
        </w:tc>
        <w:tc>
          <w:tcPr>
            <w:tcW w:w="1132" w:type="dxa"/>
            <w:vMerge w:val="restart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E3010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1</w:t>
            </w:r>
          </w:p>
        </w:tc>
        <w:tc>
          <w:tcPr>
            <w:tcW w:w="1132" w:type="dxa"/>
            <w:gridSpan w:val="2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E3010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</w:rPr>
              <w:t>6,2</w:t>
            </w:r>
          </w:p>
        </w:tc>
      </w:tr>
      <w:tr w:rsidR="00B4744C" w:rsidTr="00EB3C29">
        <w:trPr>
          <w:trHeight w:val="284"/>
          <w:tblCellSpacing w:w="0" w:type="dxa"/>
        </w:trPr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both"/>
              <w:rPr>
                <w:rFonts w:ascii="Times New Roman" w:eastAsia="Times New Roman" w:hAnsi="Times New Roman" w:cs="&quot;Times New Roman&quot;"/>
                <w:sz w:val="24"/>
              </w:rPr>
            </w:pPr>
            <w:r>
              <w:rPr>
                <w:rFonts w:ascii="Times New Roman" w:eastAsia="Times New Roman" w:hAnsi="Times New Roman" w:cs="&quot;Times New Roman&quot;"/>
                <w:sz w:val="28"/>
                <w:szCs w:val="28"/>
              </w:rPr>
              <w:t>16</w:t>
            </w:r>
          </w:p>
        </w:tc>
        <w:tc>
          <w:tcPr>
            <w:tcW w:w="1125" w:type="dxa"/>
            <w:vMerge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  <w:tc>
          <w:tcPr>
            <w:tcW w:w="11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  <w:tc>
          <w:tcPr>
            <w:tcW w:w="1132" w:type="dxa"/>
            <w:vMerge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  <w:tc>
          <w:tcPr>
            <w:tcW w:w="1132" w:type="dxa"/>
            <w:vMerge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  <w:tc>
          <w:tcPr>
            <w:tcW w:w="1132" w:type="dxa"/>
            <w:vMerge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  <w:tc>
          <w:tcPr>
            <w:tcW w:w="1132" w:type="dxa"/>
            <w:gridSpan w:val="2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44C" w:rsidRDefault="00B4744C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</w:tr>
      <w:tr w:rsidR="00EB3C29" w:rsidTr="00EB3C29">
        <w:trPr>
          <w:trHeight w:val="284"/>
          <w:tblCellSpacing w:w="0" w:type="dxa"/>
        </w:trPr>
        <w:tc>
          <w:tcPr>
            <w:tcW w:w="235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C29" w:rsidRDefault="00EB3C29" w:rsidP="00D166C8">
            <w:pPr>
              <w:jc w:val="both"/>
              <w:rPr>
                <w:rFonts w:ascii="Times New Roman" w:eastAsia="Times New Roman" w:hAnsi="Times New Roman" w:cs="&quot;Times New Roman&quot;"/>
                <w:sz w:val="28"/>
                <w:szCs w:val="28"/>
              </w:rPr>
            </w:pPr>
          </w:p>
        </w:tc>
        <w:tc>
          <w:tcPr>
            <w:tcW w:w="1125" w:type="dxa"/>
            <w:tcBorders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C29" w:rsidRDefault="00EB3C29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  <w:tc>
          <w:tcPr>
            <w:tcW w:w="11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C29" w:rsidRDefault="00EB3C29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  <w:tc>
          <w:tcPr>
            <w:tcW w:w="1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C29" w:rsidRDefault="00EB3C29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C29" w:rsidRDefault="00EB3C29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C29" w:rsidRDefault="00EB3C29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C29" w:rsidRDefault="00EB3C29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C29" w:rsidRDefault="00EB3C29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C29" w:rsidRDefault="00EB3C29" w:rsidP="00D166C8">
            <w:pPr>
              <w:jc w:val="center"/>
              <w:rPr>
                <w:rFonts w:ascii="Times New Roman" w:eastAsia="Times New Roman" w:hAnsi="Times New Roman" w:cs="&quot;Times New Roman&quot;"/>
                <w:sz w:val="24"/>
              </w:rPr>
            </w:pPr>
          </w:p>
        </w:tc>
      </w:tr>
    </w:tbl>
    <w:p w:rsidR="00EB3C29" w:rsidRDefault="00EB3C29" w:rsidP="0089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B3C29" w:rsidRDefault="00BE3010" w:rsidP="0089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Успеваемость:93,75%</w:t>
      </w:r>
    </w:p>
    <w:p w:rsidR="00BE3010" w:rsidRDefault="00BE3010" w:rsidP="0089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Качество знаний:25%</w:t>
      </w:r>
    </w:p>
    <w:p w:rsidR="00BE3010" w:rsidRDefault="00BE3010" w:rsidP="0089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СОУ:44%</w:t>
      </w:r>
    </w:p>
    <w:p w:rsidR="00BE3010" w:rsidRDefault="00BE3010" w:rsidP="0089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Средний бал:3,25 </w:t>
      </w:r>
    </w:p>
    <w:p w:rsidR="00BE3010" w:rsidRDefault="00BE3010" w:rsidP="0089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E3010" w:rsidRDefault="00BE3010" w:rsidP="0089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E3010" w:rsidRDefault="00BE3010" w:rsidP="0089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E3010" w:rsidRDefault="00BE3010" w:rsidP="0089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941B1" w:rsidRPr="008941B1" w:rsidRDefault="008941B1" w:rsidP="00894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   </w:t>
      </w:r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Анализ I части. Задания с кратким ответом.</w:t>
      </w:r>
    </w:p>
    <w:tbl>
      <w:tblPr>
        <w:tblW w:w="8328" w:type="dxa"/>
        <w:jc w:val="center"/>
        <w:tblCellMar>
          <w:left w:w="0" w:type="dxa"/>
          <w:right w:w="0" w:type="dxa"/>
        </w:tblCellMar>
        <w:tblLook w:val="04A0"/>
      </w:tblPr>
      <w:tblGrid>
        <w:gridCol w:w="748"/>
        <w:gridCol w:w="6039"/>
        <w:gridCol w:w="1541"/>
      </w:tblGrid>
      <w:tr w:rsidR="008941B1" w:rsidRPr="008941B1" w:rsidTr="008941B1">
        <w:trPr>
          <w:jc w:val="center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зад.</w:t>
            </w:r>
          </w:p>
        </w:tc>
        <w:tc>
          <w:tcPr>
            <w:tcW w:w="6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задания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 верно- кол.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обработка текста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предложений в тексте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значение слова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Орфоэпические нормы (постановка ударения)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нормы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нормы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Морфологические нормы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нормы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корней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суффиксов </w:t>
            </w:r>
            <w:proofErr w:type="spellStart"/>
            <w:r w:rsidRPr="007A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</w:t>
            </w:r>
            <w:proofErr w:type="gramStart"/>
            <w:r w:rsidRPr="007A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7A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астей</w:t>
            </w:r>
            <w:proofErr w:type="spellEnd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личных окончаний глаголов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 и ни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Слитное, дефисное  написание слов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</w:t>
            </w:r>
            <w:proofErr w:type="gramStart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астях</w:t>
            </w:r>
            <w:proofErr w:type="spellEnd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препинания в простом </w:t>
            </w:r>
            <w:proofErr w:type="spellStart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осложн</w:t>
            </w:r>
            <w:proofErr w:type="gramStart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редложении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Знаки препинания в </w:t>
            </w:r>
            <w:proofErr w:type="spellStart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</w:t>
            </w:r>
            <w:proofErr w:type="gramStart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обособл.членами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препинания в </w:t>
            </w:r>
            <w:proofErr w:type="spellStart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gramStart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вводными словами и конструкциями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сложноподчиненном предложении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941B1" w:rsidRPr="008941B1" w:rsidTr="00615339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</w:t>
            </w:r>
            <w:proofErr w:type="spellStart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препинанияв</w:t>
            </w:r>
            <w:proofErr w:type="spellEnd"/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сложном предложении с разными видами связи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41B1" w:rsidRPr="008941B1" w:rsidTr="008941B1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анализ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941B1" w:rsidRPr="008941B1" w:rsidTr="008941B1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произведение. Целостность текста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941B1" w:rsidRPr="008941B1" w:rsidTr="008941B1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Функционально-смысловые типы речи.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</w:p>
        </w:tc>
      </w:tr>
      <w:tr w:rsidR="008941B1" w:rsidRPr="008941B1" w:rsidTr="008941B1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значение слова. Синонимы, антонимы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941B1" w:rsidRPr="008941B1" w:rsidTr="008941B1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предложений в тексте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41B1" w:rsidRPr="008941B1" w:rsidTr="008941B1">
        <w:trPr>
          <w:jc w:val="center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8941B1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 Языковые средства выразительности.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B1" w:rsidRPr="008941B1" w:rsidRDefault="00685B33" w:rsidP="0089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8941B1" w:rsidRPr="008941B1" w:rsidRDefault="008941B1" w:rsidP="00894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Часть 2. Задание с развёрнутым ответом.  (Повышенный  уровень).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Задание 27 предполагает написание развернутого ответа – отклика на прочитанный опорный текст, который предложен экзаменуемым в первой части работы для выполнения шести заданий с кратким ответом. Задание с развернутым ответом относится к повышенному уровню сложности и проверяет состояние практических речевых умений и навыков и диагностирует реальный уровень владения письменной монологической речью. В зависимости от качества выполнения оно может свидетельствовать о базовом, повышенном и высоком уровне освоения проверяемых компетенций, о чем указывается в методических рекомендациях, разработанных ФИПИ.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Качество написанного ответа проверяется по </w:t>
      </w:r>
      <w:proofErr w:type="spellStart"/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критериальной</w:t>
      </w:r>
      <w:proofErr w:type="spellEnd"/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модели, ориентированной на проверку содержания ответа, качества его речевого оформления и грамотности.</w:t>
      </w:r>
    </w:p>
    <w:p w:rsidR="008941B1" w:rsidRPr="008941B1" w:rsidRDefault="008941B1" w:rsidP="00894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Из 25 возможных баллов  в сочинении набрали: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11 класс</w:t>
      </w:r>
    </w:p>
    <w:p w:rsidR="008941B1" w:rsidRPr="008941B1" w:rsidRDefault="00685B33" w:rsidP="008941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от 5 до 15 баллов -  1</w:t>
      </w:r>
      <w:r w:rsidR="008941B1" w:rsidRPr="008941B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человек</w:t>
      </w:r>
      <w:proofErr w:type="gramStart"/>
      <w:r w:rsidR="008941B1" w:rsidRPr="008941B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 ,</w:t>
      </w:r>
      <w:proofErr w:type="gramEnd"/>
    </w:p>
    <w:p w:rsidR="008941B1" w:rsidRPr="008941B1" w:rsidRDefault="00685B33" w:rsidP="008941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от 16 до 19 баллов  -  2</w:t>
      </w:r>
      <w:r w:rsidR="008941B1" w:rsidRPr="008941B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человека,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от 20 до 25 баллов -  </w:t>
      </w:r>
      <w:r w:rsidR="00685B3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1</w:t>
      </w:r>
      <w:r w:rsidRPr="008941B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человек</w:t>
      </w:r>
      <w:proofErr w:type="gramStart"/>
      <w:r w:rsidRPr="008941B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,</w:t>
      </w:r>
      <w:proofErr w:type="gramEnd"/>
    </w:p>
    <w:p w:rsidR="008941B1" w:rsidRPr="008941B1" w:rsidRDefault="00685B33" w:rsidP="008941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не выполнили задание – 12 </w:t>
      </w:r>
      <w:r w:rsidR="008941B1" w:rsidRPr="008941B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человек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целом, с заданием части II на пробном  ЕГЭ по русскому языку обучающиеся справились</w:t>
      </w:r>
      <w:proofErr w:type="gramStart"/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.</w:t>
      </w:r>
      <w:proofErr w:type="gramEnd"/>
      <w:r w:rsidRPr="00894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Максимальное количество баллов не набрал ни один ученик. Не все осмысленно прочитали текст (К1 –К4), верно сформулировали проблемы, правильно их прокомментировали. В части «Речевое оформление сочинения» К5 и К6 участники экзамена показали умение охарактеризовать смысловую целостность, речевую связность, точность и выразительность речи. 1-2 балла по этим критериям в среднем набрали не все. В части «Грамотность» - К7-К12 экзаменуемые  допустили ошибки. В работах, в основном, соблюдены  грамматические, речевые этические и фактические нормы языка.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8941B1" w:rsidRPr="008941B1" w:rsidRDefault="008941B1" w:rsidP="008941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основании анализа результатов тренировочного тестирования </w:t>
      </w:r>
      <w:r w:rsidRPr="008941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русскому языку</w:t>
      </w: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можно сделать следующие </w:t>
      </w:r>
      <w:r w:rsidRPr="008941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выводы:</w:t>
      </w: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уровень  подготовки учащихся 11 класса средней школы по русскому языку </w:t>
      </w:r>
      <w:r w:rsidRPr="008941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удовлетворительный.</w:t>
      </w:r>
    </w:p>
    <w:p w:rsidR="008941B1" w:rsidRPr="008941B1" w:rsidRDefault="008941B1" w:rsidP="00894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941B1" w:rsidRPr="008941B1" w:rsidRDefault="008941B1" w:rsidP="00894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941B1" w:rsidRPr="008941B1" w:rsidRDefault="008941B1" w:rsidP="00894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РЕКОМЕНДАЦИИ:</w:t>
      </w:r>
    </w:p>
    <w:p w:rsidR="008941B1" w:rsidRPr="008941B1" w:rsidRDefault="008941B1" w:rsidP="00894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Pr="008941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Учителю  продолжить подготовку обучающихся 11 класса к сдаче ЕГЭ по репетиционным тестам</w:t>
      </w:r>
      <w:proofErr w:type="gramStart"/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8941B1" w:rsidRPr="008941B1" w:rsidRDefault="008941B1" w:rsidP="00894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2.Осуществлять дифференцированный подход к </w:t>
      </w:r>
      <w:proofErr w:type="gramStart"/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обучающимся</w:t>
      </w:r>
      <w:proofErr w:type="gramEnd"/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 с целью повышения уровня  качества знания выпускников (использовать эффективные технологии обучения, обеспечивающие разноуровневый и индивидуальный подход).</w:t>
      </w:r>
    </w:p>
    <w:p w:rsidR="008941B1" w:rsidRPr="008941B1" w:rsidRDefault="008941B1" w:rsidP="00894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3.Продолжить подготовку к ЕГЭ по Демоверсиям 2021 г., расположенных на сайте ФИПИ.</w:t>
      </w:r>
    </w:p>
    <w:p w:rsidR="008941B1" w:rsidRPr="008941B1" w:rsidRDefault="008941B1" w:rsidP="00894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4.. Обратить особое внимание  на подготовку  к итоговой аттестации в формате ЕГЭ учащимся</w:t>
      </w:r>
      <w:proofErr w:type="gramStart"/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которые получили низкие баллы и которые имеют слабый уровень ЗУН, проводить с ними дополнительные консультации .</w:t>
      </w:r>
    </w:p>
    <w:p w:rsidR="008941B1" w:rsidRPr="008941B1" w:rsidRDefault="008941B1" w:rsidP="00894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5.При подготовке к ЕГЭ больше внимания уделять анализу текстов различных стилей и типов речи</w:t>
      </w:r>
      <w:proofErr w:type="gramStart"/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Максимально реализовать межпредметные связи с целью получения знаний для аргументации и комментирования проблем своей работы на ЕГЭ по русскому языку.</w:t>
      </w:r>
    </w:p>
    <w:p w:rsidR="008941B1" w:rsidRPr="008941B1" w:rsidRDefault="008941B1" w:rsidP="00894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941B1" w:rsidRPr="008941B1" w:rsidRDefault="008941B1" w:rsidP="00894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4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941B1" w:rsidRDefault="008941B1">
      <w:pPr>
        <w:rPr>
          <w:rFonts w:ascii="Times New Roman" w:eastAsia="Times New Roman" w:hAnsi="Times New Roman" w:cs="&quot;Times New Roman&quot;"/>
          <w:b/>
          <w:sz w:val="26"/>
          <w:szCs w:val="24"/>
        </w:rPr>
      </w:pPr>
    </w:p>
    <w:p w:rsidR="008941B1" w:rsidRDefault="008941B1">
      <w:pPr>
        <w:rPr>
          <w:rFonts w:ascii="Times New Roman" w:eastAsia="Times New Roman" w:hAnsi="Times New Roman" w:cs="&quot;Times New Roman&quot;"/>
          <w:b/>
          <w:sz w:val="26"/>
          <w:szCs w:val="24"/>
        </w:rPr>
      </w:pPr>
    </w:p>
    <w:p w:rsidR="008941B1" w:rsidRDefault="008941B1">
      <w:pPr>
        <w:rPr>
          <w:rFonts w:ascii="Times New Roman" w:eastAsia="Times New Roman" w:hAnsi="Times New Roman" w:cs="&quot;Times New Roman&quot;"/>
          <w:b/>
          <w:sz w:val="26"/>
          <w:szCs w:val="24"/>
        </w:rPr>
      </w:pPr>
    </w:p>
    <w:p w:rsidR="008941B1" w:rsidRDefault="008941B1">
      <w:pPr>
        <w:rPr>
          <w:rFonts w:ascii="Times New Roman" w:eastAsia="Times New Roman" w:hAnsi="Times New Roman" w:cs="&quot;Times New Roman&quot;"/>
          <w:b/>
          <w:sz w:val="26"/>
          <w:szCs w:val="24"/>
        </w:rPr>
      </w:pPr>
    </w:p>
    <w:p w:rsidR="008941B1" w:rsidRDefault="008941B1">
      <w:pPr>
        <w:rPr>
          <w:rFonts w:ascii="Times New Roman" w:eastAsia="Times New Roman" w:hAnsi="Times New Roman" w:cs="&quot;Times New Roman&quot;"/>
          <w:b/>
          <w:sz w:val="26"/>
          <w:szCs w:val="24"/>
        </w:rPr>
      </w:pPr>
    </w:p>
    <w:p w:rsidR="00C4127D" w:rsidRDefault="00C4127D"/>
    <w:p w:rsidR="00C4127D" w:rsidRDefault="008941B1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6"/>
          <w:szCs w:val="26"/>
        </w:rPr>
        <w:t>Анализ выполнения творческой части (</w:t>
      </w:r>
      <w:r w:rsidR="00D728A2">
        <w:rPr>
          <w:rFonts w:ascii="Times New Roman" w:eastAsia="Times New Roman" w:hAnsi="Times New Roman"/>
          <w:sz w:val="26"/>
          <w:szCs w:val="26"/>
        </w:rPr>
        <w:t>максимальное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</w:rPr>
        <w:t xml:space="preserve"> количество баллов - 25)</w:t>
      </w:r>
    </w:p>
    <w:p w:rsidR="00C4127D" w:rsidRDefault="00C4127D">
      <w:pPr>
        <w:rPr>
          <w:rFonts w:ascii="Times New Roman" w:eastAsia="Times New Roman" w:hAnsi="Times New Roman"/>
          <w:sz w:val="18"/>
          <w:szCs w:val="18"/>
        </w:rPr>
      </w:pPr>
    </w:p>
    <w:tbl>
      <w:tblPr>
        <w:tblStyle w:val="a3"/>
        <w:tblW w:w="0" w:type="auto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774"/>
        <w:gridCol w:w="913"/>
        <w:gridCol w:w="643"/>
        <w:gridCol w:w="834"/>
        <w:gridCol w:w="914"/>
        <w:gridCol w:w="858"/>
        <w:gridCol w:w="870"/>
        <w:gridCol w:w="853"/>
        <w:gridCol w:w="875"/>
        <w:gridCol w:w="894"/>
        <w:gridCol w:w="1045"/>
        <w:gridCol w:w="1005"/>
        <w:gridCol w:w="1010"/>
        <w:gridCol w:w="1275"/>
      </w:tblGrid>
      <w:tr w:rsidR="00C4127D" w:rsidTr="00D728A2">
        <w:trPr>
          <w:trHeight w:val="898"/>
        </w:trPr>
        <w:tc>
          <w:tcPr>
            <w:tcW w:w="1774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ФИО</w:t>
            </w:r>
          </w:p>
          <w:p w:rsidR="00C4127D" w:rsidRDefault="00C4127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127D" w:rsidRDefault="00C4127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к1</w:t>
            </w:r>
          </w:p>
        </w:tc>
        <w:tc>
          <w:tcPr>
            <w:tcW w:w="643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к2</w:t>
            </w:r>
          </w:p>
        </w:tc>
        <w:tc>
          <w:tcPr>
            <w:tcW w:w="834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к3</w:t>
            </w:r>
          </w:p>
        </w:tc>
        <w:tc>
          <w:tcPr>
            <w:tcW w:w="914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к4</w:t>
            </w:r>
          </w:p>
        </w:tc>
        <w:tc>
          <w:tcPr>
            <w:tcW w:w="858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к5</w:t>
            </w:r>
          </w:p>
        </w:tc>
        <w:tc>
          <w:tcPr>
            <w:tcW w:w="870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к6</w:t>
            </w:r>
          </w:p>
        </w:tc>
        <w:tc>
          <w:tcPr>
            <w:tcW w:w="853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к7</w:t>
            </w:r>
          </w:p>
        </w:tc>
        <w:tc>
          <w:tcPr>
            <w:tcW w:w="875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к8</w:t>
            </w:r>
          </w:p>
        </w:tc>
        <w:tc>
          <w:tcPr>
            <w:tcW w:w="894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к9</w:t>
            </w:r>
          </w:p>
        </w:tc>
        <w:tc>
          <w:tcPr>
            <w:tcW w:w="1045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к10</w:t>
            </w:r>
          </w:p>
        </w:tc>
        <w:tc>
          <w:tcPr>
            <w:tcW w:w="1005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к11</w:t>
            </w:r>
          </w:p>
        </w:tc>
        <w:tc>
          <w:tcPr>
            <w:tcW w:w="1010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к12</w:t>
            </w:r>
          </w:p>
        </w:tc>
        <w:tc>
          <w:tcPr>
            <w:tcW w:w="1275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</w:tr>
      <w:tr w:rsidR="00C4127D" w:rsidTr="00D728A2">
        <w:trPr>
          <w:trHeight w:val="304"/>
        </w:trPr>
        <w:tc>
          <w:tcPr>
            <w:tcW w:w="1774" w:type="dxa"/>
            <w:vAlign w:val="center"/>
          </w:tcPr>
          <w:p w:rsidR="00C4127D" w:rsidRDefault="00D728A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Абдулкагиров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</w:t>
            </w:r>
          </w:p>
        </w:tc>
        <w:tc>
          <w:tcPr>
            <w:tcW w:w="913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4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14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8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94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5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05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10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center"/>
          </w:tcPr>
          <w:p w:rsidR="00C4127D" w:rsidRDefault="008941B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EB3C29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  <w:tr w:rsidR="00D728A2" w:rsidTr="00D728A2">
        <w:trPr>
          <w:trHeight w:val="304"/>
        </w:trPr>
        <w:tc>
          <w:tcPr>
            <w:tcW w:w="1774" w:type="dxa"/>
            <w:vAlign w:val="center"/>
          </w:tcPr>
          <w:p w:rsidR="00D728A2" w:rsidRPr="004747E5" w:rsidRDefault="00D728A2" w:rsidP="00D728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Абдулкеримов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</w:t>
            </w:r>
          </w:p>
        </w:tc>
        <w:tc>
          <w:tcPr>
            <w:tcW w:w="913" w:type="dxa"/>
            <w:vAlign w:val="center"/>
          </w:tcPr>
          <w:p w:rsidR="00D728A2" w:rsidRDefault="00685B3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3" w:type="dxa"/>
            <w:vAlign w:val="center"/>
          </w:tcPr>
          <w:p w:rsidR="00D728A2" w:rsidRDefault="00685B3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34" w:type="dxa"/>
            <w:vAlign w:val="center"/>
          </w:tcPr>
          <w:p w:rsidR="00D728A2" w:rsidRDefault="00685B3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14" w:type="dxa"/>
            <w:vAlign w:val="center"/>
          </w:tcPr>
          <w:p w:rsidR="00D728A2" w:rsidRDefault="00685B3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8" w:type="dxa"/>
            <w:vAlign w:val="center"/>
          </w:tcPr>
          <w:p w:rsidR="00D728A2" w:rsidRDefault="00685B3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dxa"/>
            <w:vAlign w:val="center"/>
          </w:tcPr>
          <w:p w:rsidR="00D728A2" w:rsidRDefault="00685B3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3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75" w:type="dxa"/>
            <w:vAlign w:val="center"/>
          </w:tcPr>
          <w:p w:rsidR="00D728A2" w:rsidRDefault="00685B3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94" w:type="dxa"/>
            <w:vAlign w:val="center"/>
          </w:tcPr>
          <w:p w:rsidR="00D728A2" w:rsidRDefault="00685B3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45" w:type="dxa"/>
            <w:vAlign w:val="center"/>
          </w:tcPr>
          <w:p w:rsidR="00D728A2" w:rsidRDefault="00685B3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05" w:type="dxa"/>
            <w:vAlign w:val="center"/>
          </w:tcPr>
          <w:p w:rsidR="00D728A2" w:rsidRDefault="00685B3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10" w:type="dxa"/>
            <w:vAlign w:val="center"/>
          </w:tcPr>
          <w:p w:rsidR="00D728A2" w:rsidRDefault="00685B3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21</w:t>
            </w:r>
          </w:p>
        </w:tc>
      </w:tr>
      <w:tr w:rsidR="00D728A2" w:rsidTr="00D728A2">
        <w:trPr>
          <w:trHeight w:val="304"/>
        </w:trPr>
        <w:tc>
          <w:tcPr>
            <w:tcW w:w="1774" w:type="dxa"/>
            <w:vAlign w:val="center"/>
          </w:tcPr>
          <w:p w:rsidR="00D728A2" w:rsidRPr="004747E5" w:rsidRDefault="00D728A2" w:rsidP="00D728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Алисултанов  М</w:t>
            </w:r>
          </w:p>
        </w:tc>
        <w:tc>
          <w:tcPr>
            <w:tcW w:w="913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4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0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94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4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0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D728A2" w:rsidTr="00D728A2">
        <w:trPr>
          <w:trHeight w:val="304"/>
        </w:trPr>
        <w:tc>
          <w:tcPr>
            <w:tcW w:w="1774" w:type="dxa"/>
            <w:vAlign w:val="center"/>
          </w:tcPr>
          <w:p w:rsidR="00D728A2" w:rsidRPr="004747E5" w:rsidRDefault="00D728A2" w:rsidP="00D728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Ахмедов З</w:t>
            </w:r>
          </w:p>
        </w:tc>
        <w:tc>
          <w:tcPr>
            <w:tcW w:w="913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4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0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94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4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0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D728A2" w:rsidTr="00D728A2">
        <w:trPr>
          <w:trHeight w:val="304"/>
        </w:trPr>
        <w:tc>
          <w:tcPr>
            <w:tcW w:w="1774" w:type="dxa"/>
            <w:vAlign w:val="center"/>
          </w:tcPr>
          <w:p w:rsidR="00D728A2" w:rsidRPr="004747E5" w:rsidRDefault="00D728A2" w:rsidP="00D728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Гаджигереева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</w:t>
            </w:r>
          </w:p>
        </w:tc>
        <w:tc>
          <w:tcPr>
            <w:tcW w:w="913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4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0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94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4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0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D728A2" w:rsidTr="00D728A2">
        <w:trPr>
          <w:trHeight w:val="304"/>
        </w:trPr>
        <w:tc>
          <w:tcPr>
            <w:tcW w:w="1774" w:type="dxa"/>
            <w:vAlign w:val="center"/>
          </w:tcPr>
          <w:p w:rsidR="00D728A2" w:rsidRPr="004747E5" w:rsidRDefault="00D728A2" w:rsidP="00D728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Дибиргаджиев</w:t>
            </w:r>
            <w:proofErr w:type="spellEnd"/>
          </w:p>
        </w:tc>
        <w:tc>
          <w:tcPr>
            <w:tcW w:w="913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4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0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94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4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0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D728A2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C4127D" w:rsidTr="00D728A2">
        <w:trPr>
          <w:trHeight w:val="304"/>
        </w:trPr>
        <w:tc>
          <w:tcPr>
            <w:tcW w:w="1774" w:type="dxa"/>
            <w:vAlign w:val="center"/>
          </w:tcPr>
          <w:p w:rsidR="00C4127D" w:rsidRDefault="00D728A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Дибирова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Х</w:t>
            </w:r>
          </w:p>
        </w:tc>
        <w:tc>
          <w:tcPr>
            <w:tcW w:w="91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9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4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C4127D" w:rsidTr="00D728A2">
        <w:trPr>
          <w:trHeight w:val="289"/>
        </w:trPr>
        <w:tc>
          <w:tcPr>
            <w:tcW w:w="1774" w:type="dxa"/>
            <w:vAlign w:val="center"/>
          </w:tcPr>
          <w:p w:rsidR="00C4127D" w:rsidRDefault="00D728A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Исубгаджиева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П</w:t>
            </w:r>
          </w:p>
        </w:tc>
        <w:tc>
          <w:tcPr>
            <w:tcW w:w="91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9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4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C4127D" w:rsidTr="00D728A2">
        <w:trPr>
          <w:trHeight w:val="304"/>
        </w:trPr>
        <w:tc>
          <w:tcPr>
            <w:tcW w:w="1774" w:type="dxa"/>
            <w:vAlign w:val="center"/>
          </w:tcPr>
          <w:p w:rsidR="00C4127D" w:rsidRDefault="00D728A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Лабазанова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</w:t>
            </w:r>
          </w:p>
        </w:tc>
        <w:tc>
          <w:tcPr>
            <w:tcW w:w="91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9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4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C4127D" w:rsidTr="00D728A2">
        <w:trPr>
          <w:trHeight w:val="289"/>
        </w:trPr>
        <w:tc>
          <w:tcPr>
            <w:tcW w:w="1774" w:type="dxa"/>
            <w:vAlign w:val="center"/>
          </w:tcPr>
          <w:p w:rsidR="00C4127D" w:rsidRDefault="00D728A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Магомедова</w:t>
            </w:r>
            <w:proofErr w:type="gram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А</w:t>
            </w:r>
            <w:proofErr w:type="gramEnd"/>
          </w:p>
        </w:tc>
        <w:tc>
          <w:tcPr>
            <w:tcW w:w="91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9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4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C4127D" w:rsidTr="00D728A2">
        <w:trPr>
          <w:trHeight w:val="304"/>
        </w:trPr>
        <w:tc>
          <w:tcPr>
            <w:tcW w:w="1774" w:type="dxa"/>
            <w:vAlign w:val="center"/>
          </w:tcPr>
          <w:p w:rsidR="00C4127D" w:rsidRDefault="00D728A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Магомедова  </w:t>
            </w:r>
            <w:proofErr w:type="gram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91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7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9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4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0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1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18</w:t>
            </w:r>
          </w:p>
        </w:tc>
      </w:tr>
      <w:tr w:rsidR="00C4127D" w:rsidTr="00D728A2">
        <w:trPr>
          <w:trHeight w:val="304"/>
        </w:trPr>
        <w:tc>
          <w:tcPr>
            <w:tcW w:w="1774" w:type="dxa"/>
            <w:vAlign w:val="center"/>
          </w:tcPr>
          <w:p w:rsidR="00C4127D" w:rsidRDefault="00D728A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Магомедова  Х</w:t>
            </w:r>
          </w:p>
        </w:tc>
        <w:tc>
          <w:tcPr>
            <w:tcW w:w="91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1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9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0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1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17</w:t>
            </w:r>
          </w:p>
        </w:tc>
      </w:tr>
      <w:tr w:rsidR="00C4127D" w:rsidTr="00D728A2">
        <w:trPr>
          <w:trHeight w:val="289"/>
        </w:trPr>
        <w:tc>
          <w:tcPr>
            <w:tcW w:w="1774" w:type="dxa"/>
            <w:vAlign w:val="center"/>
          </w:tcPr>
          <w:p w:rsidR="00C4127D" w:rsidRDefault="00D728A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Рашидханова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У</w:t>
            </w:r>
          </w:p>
        </w:tc>
        <w:tc>
          <w:tcPr>
            <w:tcW w:w="91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9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4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C4127D" w:rsidTr="00D728A2">
        <w:trPr>
          <w:trHeight w:val="304"/>
        </w:trPr>
        <w:tc>
          <w:tcPr>
            <w:tcW w:w="1774" w:type="dxa"/>
            <w:vAlign w:val="center"/>
          </w:tcPr>
          <w:p w:rsidR="00C4127D" w:rsidRDefault="00D728A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Хайбулаева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И</w:t>
            </w:r>
          </w:p>
        </w:tc>
        <w:tc>
          <w:tcPr>
            <w:tcW w:w="91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9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4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C4127D" w:rsidTr="00D728A2">
        <w:trPr>
          <w:trHeight w:val="289"/>
        </w:trPr>
        <w:tc>
          <w:tcPr>
            <w:tcW w:w="1774" w:type="dxa"/>
            <w:vAlign w:val="center"/>
          </w:tcPr>
          <w:p w:rsidR="00C4127D" w:rsidRDefault="00D728A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Шарапудинов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</w:t>
            </w:r>
          </w:p>
        </w:tc>
        <w:tc>
          <w:tcPr>
            <w:tcW w:w="91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9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4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C4127D" w:rsidTr="00D728A2">
        <w:trPr>
          <w:trHeight w:val="304"/>
        </w:trPr>
        <w:tc>
          <w:tcPr>
            <w:tcW w:w="1774" w:type="dxa"/>
            <w:vAlign w:val="center"/>
          </w:tcPr>
          <w:p w:rsidR="00C4127D" w:rsidRDefault="00D728A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Шахбанова</w:t>
            </w:r>
            <w:proofErr w:type="spellEnd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4747E5">
              <w:rPr>
                <w:rFonts w:ascii="Calibri" w:hAnsi="Calibri" w:cs="Calibri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91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94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4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0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C4127D" w:rsidTr="00D728A2">
        <w:trPr>
          <w:trHeight w:val="303"/>
        </w:trPr>
        <w:tc>
          <w:tcPr>
            <w:tcW w:w="1774" w:type="dxa"/>
          </w:tcPr>
          <w:p w:rsidR="00C4127D" w:rsidRDefault="008941B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 справились</w:t>
            </w:r>
          </w:p>
        </w:tc>
        <w:tc>
          <w:tcPr>
            <w:tcW w:w="913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4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0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5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94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45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0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C4127D" w:rsidTr="00D728A2">
        <w:trPr>
          <w:trHeight w:val="289"/>
        </w:trPr>
        <w:tc>
          <w:tcPr>
            <w:tcW w:w="1774" w:type="dxa"/>
          </w:tcPr>
          <w:p w:rsidR="00C4127D" w:rsidRDefault="008941B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% справились</w:t>
            </w:r>
          </w:p>
        </w:tc>
        <w:tc>
          <w:tcPr>
            <w:tcW w:w="913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4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8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0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5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94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45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0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C4127D" w:rsidRDefault="00EB3C2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</w:tbl>
    <w:p w:rsidR="00C4127D" w:rsidRDefault="00C4127D">
      <w:pPr>
        <w:rPr>
          <w:rFonts w:ascii="Times New Roman" w:eastAsia="Times New Roman" w:hAnsi="Times New Roman"/>
        </w:rPr>
      </w:pP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 написании сочинения все учащиеся смогли правильно сформулировать поставленную тему, также все выпускники написали сочинение без этических и фактических ошибок.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Трудности возникли при написании комментария к проблеме, набрать макисмум по данному критерию смогли только 5 учащихся. Также многие выпускиники не смогли набрать максимальное количество баллов за точность и выразительность речи, допустили орфографические, пунктуационные и грамматические ошибки.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Вывод: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Анализ полученных результатов ЕГЭ позволяет сделать вывод о необходимости целенаправленных усилий педагогического коллектива нашей школы по повышению качества обучения.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 Школа обеспечивает выполнение Федерального закона “Об образовании в РФ” в части исполнения государственно политики в сфере образования, защиты прав участников образовательного процесса при организации и проведении государственной итоговой аттестации.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Школа проводит планомерную работу по подготовке и проведению государственной итоговой аттестации выпускников в форме ЕГЭ и с использованием механизмов независимой оценки качества знаний, обеспечивает организованное проведение итоговой аттестации.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Проблемы.</w:t>
      </w:r>
    </w:p>
    <w:p w:rsidR="00C4127D" w:rsidRDefault="008941B1">
      <w:pPr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i/>
          <w:iCs/>
        </w:rPr>
        <w:t>Недостаточный уровень положительной учебной мотивации у учащихся; невысокий уровень освоения программного материала старшеклассниками.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lastRenderedPageBreak/>
        <w:t>Рекомендации:</w:t>
      </w:r>
    </w:p>
    <w:p w:rsidR="00C4127D" w:rsidRDefault="008941B1">
      <w:pPr>
        <w:pStyle w:val="a4"/>
        <w:numPr>
          <w:ilvl w:val="0"/>
          <w:numId w:val="1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шире использовать тестовые задания, учитывать необходимость контроля не только усвоения элементов знаний, представленных в кодификаторе, но и проверки овладения учащимися основными умениями; использование графических способов выражения информации;</w:t>
      </w:r>
    </w:p>
    <w:p w:rsidR="00C4127D" w:rsidRDefault="008941B1">
      <w:pPr>
        <w:pStyle w:val="a4"/>
        <w:numPr>
          <w:ilvl w:val="0"/>
          <w:numId w:val="1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начале изучения каждой из тем в 10-11 классах необходимо чётко выявлять степень усвоения тех опорных знаний по данной теме, которые должны были быть усвоены в основной школе. Самым оптимальным для этого является проведение стартового контроля, по результатам которого в каждом конкретном классе корректируется план изучения темы и ликвидируются пробелы;</w:t>
      </w:r>
    </w:p>
    <w:p w:rsidR="00C4127D" w:rsidRDefault="008941B1">
      <w:pPr>
        <w:pStyle w:val="a4"/>
        <w:numPr>
          <w:ilvl w:val="0"/>
          <w:numId w:val="1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 результатам диагностических работ на протяжении учебного года проводить подробный поэлементный анализ и отработку пробелов в знаниях учащихся 11 класса; после прохождения каждой темы компенсировать дефициты учебника заданиями в формате ЕГЭ, используя демоверсии, открытые фрагменты КИМ сайта ФИПИ и другие пособия, включенный в «Федеральный перечень учебников</w:t>
      </w:r>
    </w:p>
    <w:p w:rsidR="00C4127D" w:rsidRDefault="008941B1">
      <w:pPr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Увеличить эффективность подготовки учащихся 11 класса к государственной итоговой аттестации: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период подготовки к итоговой аттестации 2021-2022 учебного года рекомендуется  учителю отразить в поурочных планах работу по подготовке к ЕГЭ;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организовывать весь учебный процесс с использованием активных форм обучения;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систематически использовать в работе на уроках с учащимися задания, которые требуют умений решать проблемные задачи, анализировать и точно интерпретировать оригинальные тексты, выражать и развернуто аргументировать собственные оценки и суждения, конкретизировать теоретические положения учебного курса, применять контекстные знания;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регулярно осуществлять мониторинг учебных достижений учащихся;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для улучшения успеваемости, а также качества обучения планомерно организовывать индивидуальную работу со слабоуспевающими и сильными учащимися (предусмотренную учебным планом);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проводить совместно с психологом с учащимися выпускных классов и их родителями работу по профилактике стрессового состояния.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пропорционально сочетать изучение нового материала с повторением основных разделов, создавать ситуации «погружения» в предмет, при этом организуя системное повторение пройденного материала, особенно за курс основной школы;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внимательно планировать итоговое повторение в конце полугодия и года с учетом содержания КИМов ЕГЭ предшествующих лет;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вдумчиво анализировать нормативную документацию по проведению ЕГЭ: «Спецификации экзаменационных работ», «Кодификаторы», «Планы экзаменационных работ», «Демонстрационные варианты ЕГЭ»;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регулярно вести работу сл всеми учащимися по правильности заполнения экзаменационных бланков.</w:t>
      </w:r>
    </w:p>
    <w:p w:rsidR="00C4127D" w:rsidRDefault="008941B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/>
      </w:r>
    </w:p>
    <w:p w:rsidR="00C4127D" w:rsidRDefault="00C4127D">
      <w:pPr>
        <w:rPr>
          <w:rFonts w:ascii="Times New Roman" w:eastAsia="Times New Roman" w:hAnsi="Times New Roman"/>
        </w:rPr>
      </w:pPr>
    </w:p>
    <w:sectPr w:rsidR="00C4127D" w:rsidSect="00A5302C">
      <w:pgSz w:w="16838" w:h="11906" w:orient="landscape"/>
      <w:pgMar w:top="1134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Times New Roman&quot;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FA3F0"/>
    <w:multiLevelType w:val="hybridMultilevel"/>
    <w:tmpl w:val="753A94C4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C4127D"/>
    <w:rsid w:val="001157ED"/>
    <w:rsid w:val="001B241B"/>
    <w:rsid w:val="001B3DEC"/>
    <w:rsid w:val="00257D39"/>
    <w:rsid w:val="00313AC4"/>
    <w:rsid w:val="00332F2F"/>
    <w:rsid w:val="00426D41"/>
    <w:rsid w:val="004D0B1A"/>
    <w:rsid w:val="00554A6F"/>
    <w:rsid w:val="006125E3"/>
    <w:rsid w:val="00615339"/>
    <w:rsid w:val="00685B33"/>
    <w:rsid w:val="007A4832"/>
    <w:rsid w:val="00873B2C"/>
    <w:rsid w:val="008941B1"/>
    <w:rsid w:val="00A5302C"/>
    <w:rsid w:val="00B4744C"/>
    <w:rsid w:val="00BA74EC"/>
    <w:rsid w:val="00BE3010"/>
    <w:rsid w:val="00C4127D"/>
    <w:rsid w:val="00CF2E08"/>
    <w:rsid w:val="00D166C8"/>
    <w:rsid w:val="00D728A2"/>
    <w:rsid w:val="00EB3C29"/>
    <w:rsid w:val="00F23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5302C"/>
    <w:pPr>
      <w:ind w:left="720"/>
      <w:contextualSpacing/>
    </w:pPr>
  </w:style>
  <w:style w:type="paragraph" w:styleId="a5">
    <w:name w:val="Body Text"/>
    <w:basedOn w:val="a"/>
    <w:link w:val="a6"/>
    <w:rsid w:val="006153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53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F2DB5-4021-4CE9-B9CF-758AC829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2022-02-17T10:54:00Z</dcterms:created>
  <dcterms:modified xsi:type="dcterms:W3CDTF">2022-02-18T20:08:00Z</dcterms:modified>
  <cp:version>0900.0100.01</cp:version>
</cp:coreProperties>
</file>