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299A" w:rsidRDefault="0045299A" w:rsidP="0045299A">
      <w:pPr>
        <w:spacing w:after="0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45299A" w:rsidRDefault="0045299A" w:rsidP="0045299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45299A" w:rsidRDefault="0045299A" w:rsidP="0045299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45299A" w:rsidRPr="00F634D7" w:rsidRDefault="008F3330" w:rsidP="0045299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>
        <w:rPr>
          <w:rFonts w:eastAsia="Times New Roman" w:cs="Times New Roman"/>
          <w:b/>
          <w:bCs/>
          <w:sz w:val="22"/>
          <w:szCs w:val="24"/>
          <w:lang w:eastAsia="ru-RU"/>
        </w:rPr>
        <w:t xml:space="preserve">МУНИЦИПАЛЬНОЕ </w:t>
      </w:r>
      <w:r w:rsidR="0045299A" w:rsidRPr="00F634D7">
        <w:rPr>
          <w:rFonts w:eastAsia="Times New Roman" w:cs="Times New Roman"/>
          <w:b/>
          <w:bCs/>
          <w:sz w:val="22"/>
          <w:szCs w:val="24"/>
          <w:lang w:eastAsia="ru-RU"/>
        </w:rPr>
        <w:t xml:space="preserve">КАЗЁННОЕ ОБЩЕОБРАЗОВАТЕЛЬНОЕ УЧРЕЖДЕНИЕ </w:t>
      </w:r>
    </w:p>
    <w:p w:rsidR="0045299A" w:rsidRPr="00F634D7" w:rsidRDefault="0045299A" w:rsidP="0045299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F634D7">
        <w:rPr>
          <w:rFonts w:eastAsia="Times New Roman" w:cs="Times New Roman"/>
          <w:b/>
          <w:bCs/>
          <w:sz w:val="22"/>
          <w:szCs w:val="24"/>
          <w:lang w:eastAsia="ru-RU"/>
        </w:rPr>
        <w:t xml:space="preserve">«РАХАТИНСКАЯ СРЕДНЯЯ ОБЩЕОБРАЗОВАТЕЛЬНАЯ ШКОЛА ИМЕНИ </w:t>
      </w:r>
    </w:p>
    <w:p w:rsidR="0045299A" w:rsidRPr="00F634D7" w:rsidRDefault="0045299A" w:rsidP="0045299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F634D7">
        <w:rPr>
          <w:rFonts w:eastAsia="Times New Roman" w:cs="Times New Roman"/>
          <w:b/>
          <w:bCs/>
          <w:sz w:val="22"/>
          <w:szCs w:val="24"/>
          <w:lang w:eastAsia="ru-RU"/>
        </w:rPr>
        <w:t>БАШИРА ЛАБАЗАНОВИЧА САХРАТУЛАЕВА»</w:t>
      </w:r>
    </w:p>
    <w:p w:rsidR="0045299A" w:rsidRPr="00CF1A2B" w:rsidRDefault="0045299A" w:rsidP="0045299A">
      <w:pPr>
        <w:spacing w:after="0"/>
        <w:jc w:val="center"/>
        <w:rPr>
          <w:rFonts w:eastAsia="Times New Roman" w:cs="Times New Roman"/>
          <w:b/>
          <w:bCs/>
          <w:sz w:val="16"/>
          <w:szCs w:val="24"/>
          <w:lang w:eastAsia="ru-RU"/>
        </w:rPr>
      </w:pPr>
    </w:p>
    <w:p w:rsidR="0045299A" w:rsidRPr="00CF1A2B" w:rsidRDefault="0045299A" w:rsidP="0045299A">
      <w:pPr>
        <w:keepNext/>
        <w:spacing w:after="0"/>
        <w:outlineLvl w:val="0"/>
        <w:rPr>
          <w:rFonts w:eastAsia="Times New Roman" w:cs="Times New Roman"/>
          <w:b/>
          <w:szCs w:val="24"/>
          <w:lang w:eastAsia="ru-RU"/>
        </w:rPr>
      </w:pPr>
      <w:r w:rsidRPr="00CF1A2B">
        <w:rPr>
          <w:rFonts w:eastAsia="Times New Roman" w:cs="Times New Roman"/>
          <w:b/>
          <w:szCs w:val="24"/>
          <w:lang w:eastAsia="ru-RU"/>
        </w:rPr>
        <w:t xml:space="preserve">ПРИКАЗ № </w:t>
      </w:r>
      <w:r w:rsidR="00526D5D">
        <w:rPr>
          <w:rFonts w:eastAsia="Times New Roman" w:cs="Times New Roman"/>
          <w:b/>
          <w:szCs w:val="24"/>
          <w:lang w:eastAsia="ru-RU"/>
        </w:rPr>
        <w:t>22</w:t>
      </w:r>
      <w:r w:rsidRPr="00CF1A2B">
        <w:rPr>
          <w:rFonts w:eastAsia="Times New Roman" w:cs="Times New Roman"/>
          <w:b/>
          <w:szCs w:val="24"/>
          <w:lang w:eastAsia="ru-RU"/>
        </w:rPr>
        <w:t xml:space="preserve">                                                                                    </w:t>
      </w:r>
      <w:r w:rsidR="008F3330">
        <w:rPr>
          <w:rFonts w:eastAsia="Times New Roman" w:cs="Times New Roman"/>
          <w:szCs w:val="24"/>
          <w:lang w:eastAsia="ru-RU"/>
        </w:rPr>
        <w:t xml:space="preserve">от </w:t>
      </w:r>
      <w:r w:rsidR="00526D5D">
        <w:rPr>
          <w:rFonts w:eastAsia="Times New Roman" w:cs="Times New Roman"/>
          <w:b/>
          <w:i/>
          <w:szCs w:val="24"/>
          <w:lang w:eastAsia="ru-RU"/>
        </w:rPr>
        <w:t>26</w:t>
      </w:r>
      <w:r w:rsidR="008F3330">
        <w:rPr>
          <w:rFonts w:eastAsia="Times New Roman" w:cs="Times New Roman"/>
          <w:b/>
          <w:i/>
          <w:szCs w:val="24"/>
          <w:lang w:eastAsia="ru-RU"/>
        </w:rPr>
        <w:t xml:space="preserve"> января 202</w:t>
      </w:r>
      <w:r w:rsidR="00526D5D">
        <w:rPr>
          <w:rFonts w:eastAsia="Times New Roman" w:cs="Times New Roman"/>
          <w:b/>
          <w:i/>
          <w:szCs w:val="24"/>
          <w:lang w:eastAsia="ru-RU"/>
        </w:rPr>
        <w:t>2</w:t>
      </w:r>
      <w:r>
        <w:rPr>
          <w:rFonts w:eastAsia="Times New Roman" w:cs="Times New Roman"/>
          <w:b/>
          <w:i/>
          <w:szCs w:val="24"/>
          <w:lang w:eastAsia="ru-RU"/>
        </w:rPr>
        <w:t xml:space="preserve"> г.</w:t>
      </w:r>
    </w:p>
    <w:p w:rsidR="0045299A" w:rsidRDefault="0045299A" w:rsidP="0045299A">
      <w:pPr>
        <w:spacing w:after="0"/>
        <w:rPr>
          <w:rFonts w:eastAsia="Times New Roman" w:cs="Times New Roman"/>
          <w:b/>
          <w:szCs w:val="24"/>
          <w:lang w:eastAsia="ru-RU"/>
        </w:rPr>
      </w:pPr>
      <w:r w:rsidRPr="00CF1A2B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45299A" w:rsidRPr="00707927" w:rsidRDefault="0045299A" w:rsidP="0045299A">
      <w:pPr>
        <w:spacing w:after="0"/>
        <w:rPr>
          <w:rFonts w:eastAsia="Times New Roman" w:cs="Times New Roman"/>
          <w:b/>
          <w:lang w:eastAsia="ru-RU"/>
        </w:rPr>
      </w:pPr>
      <w:r w:rsidRPr="00707927">
        <w:rPr>
          <w:rFonts w:eastAsia="Times New Roman" w:cs="Times New Roman"/>
          <w:b/>
          <w:lang w:eastAsia="ru-RU"/>
        </w:rPr>
        <w:t>«</w:t>
      </w:r>
      <w:r w:rsidR="008F3330" w:rsidRPr="00707927">
        <w:rPr>
          <w:rFonts w:eastAsia="Times New Roman" w:cs="Times New Roman"/>
          <w:b/>
          <w:lang w:eastAsia="ru-RU"/>
        </w:rPr>
        <w:t xml:space="preserve">Об </w:t>
      </w:r>
      <w:r w:rsidRPr="00707927">
        <w:rPr>
          <w:rFonts w:eastAsia="Times New Roman" w:cs="Times New Roman"/>
          <w:b/>
          <w:lang w:eastAsia="ru-RU"/>
        </w:rPr>
        <w:t xml:space="preserve">организации системы работы </w:t>
      </w:r>
      <w:r w:rsidR="008F3330" w:rsidRPr="00707927">
        <w:rPr>
          <w:rFonts w:eastAsia="Times New Roman" w:cs="Times New Roman"/>
          <w:b/>
          <w:lang w:eastAsia="ru-RU"/>
        </w:rPr>
        <w:t xml:space="preserve">со слабоуспевающими учащимися </w:t>
      </w:r>
      <w:r w:rsidRPr="00707927">
        <w:rPr>
          <w:rFonts w:eastAsia="Times New Roman" w:cs="Times New Roman"/>
          <w:b/>
          <w:lang w:eastAsia="ru-RU"/>
        </w:rPr>
        <w:t>и их родителями».</w:t>
      </w:r>
    </w:p>
    <w:p w:rsidR="00AA6B00" w:rsidRPr="00AA6B00" w:rsidRDefault="00AA6B00" w:rsidP="00AA6B00">
      <w:pPr>
        <w:spacing w:after="0"/>
        <w:rPr>
          <w:rFonts w:eastAsia="Times New Roman" w:cs="Times New Roman"/>
          <w:b/>
          <w:szCs w:val="24"/>
          <w:lang w:eastAsia="ru-RU"/>
        </w:rPr>
      </w:pPr>
      <w:r w:rsidRPr="00707927">
        <w:rPr>
          <w:rFonts w:eastAsia="Times New Roman" w:cs="Times New Roman"/>
          <w:b/>
          <w:szCs w:val="24"/>
          <w:lang w:eastAsia="ru-RU"/>
        </w:rPr>
        <w:t>«</w:t>
      </w:r>
      <w:r w:rsidRPr="00AA6B00">
        <w:rPr>
          <w:rFonts w:eastAsia="Times New Roman" w:cs="Times New Roman"/>
          <w:b/>
          <w:szCs w:val="24"/>
          <w:lang w:eastAsia="ru-RU"/>
        </w:rPr>
        <w:t>Посещение на дому неблагополучных семей</w:t>
      </w:r>
      <w:r w:rsidRPr="00707927">
        <w:rPr>
          <w:rFonts w:eastAsia="Times New Roman" w:cs="Times New Roman"/>
          <w:b/>
          <w:szCs w:val="24"/>
          <w:lang w:eastAsia="ru-RU"/>
        </w:rPr>
        <w:t>»</w:t>
      </w:r>
      <w:r w:rsidR="00707927">
        <w:rPr>
          <w:rFonts w:eastAsia="Times New Roman" w:cs="Times New Roman"/>
          <w:b/>
          <w:szCs w:val="24"/>
          <w:lang w:eastAsia="ru-RU"/>
        </w:rPr>
        <w:t>.</w:t>
      </w:r>
    </w:p>
    <w:p w:rsidR="00AA6B00" w:rsidRPr="00707927" w:rsidRDefault="00AA6B00" w:rsidP="0045299A">
      <w:pPr>
        <w:spacing w:after="0"/>
        <w:rPr>
          <w:rFonts w:eastAsia="Times New Roman" w:cs="Times New Roman"/>
          <w:b/>
          <w:szCs w:val="24"/>
          <w:lang w:eastAsia="ru-RU"/>
        </w:rPr>
      </w:pPr>
      <w:r w:rsidRPr="00707927">
        <w:rPr>
          <w:rFonts w:eastAsia="Times New Roman" w:cs="Times New Roman"/>
          <w:b/>
          <w:szCs w:val="24"/>
          <w:lang w:eastAsia="ru-RU"/>
        </w:rPr>
        <w:t>«</w:t>
      </w:r>
      <w:r w:rsidRPr="00AA6B00">
        <w:rPr>
          <w:rFonts w:eastAsia="Times New Roman" w:cs="Times New Roman"/>
          <w:b/>
          <w:szCs w:val="24"/>
          <w:lang w:eastAsia="ru-RU"/>
        </w:rPr>
        <w:t>Организация педагогического и социального сопровождения детей, оказавшихся в трудной жизненной ситуации</w:t>
      </w:r>
      <w:r w:rsidRPr="00707927">
        <w:rPr>
          <w:rFonts w:eastAsia="Times New Roman" w:cs="Times New Roman"/>
          <w:b/>
          <w:szCs w:val="24"/>
          <w:lang w:eastAsia="ru-RU"/>
        </w:rPr>
        <w:t>».</w:t>
      </w:r>
      <w:bookmarkStart w:id="0" w:name="_GoBack"/>
      <w:bookmarkEnd w:id="0"/>
    </w:p>
    <w:p w:rsidR="0045299A" w:rsidRPr="004B2B0D" w:rsidRDefault="0045299A" w:rsidP="0045299A">
      <w:pPr>
        <w:spacing w:after="0"/>
        <w:jc w:val="both"/>
        <w:outlineLvl w:val="0"/>
        <w:rPr>
          <w:rFonts w:eastAsia="Times New Roman" w:cs="Times New Roman"/>
          <w:bCs/>
          <w:color w:val="000000"/>
          <w:kern w:val="36"/>
          <w:sz w:val="28"/>
          <w:szCs w:val="24"/>
          <w:lang w:eastAsia="ru-RU"/>
        </w:rPr>
      </w:pPr>
      <w:r w:rsidRPr="002D06EC">
        <w:rPr>
          <w:rFonts w:eastAsia="Times New Roman" w:cs="Times New Roman"/>
          <w:bCs/>
          <w:kern w:val="36"/>
          <w:szCs w:val="24"/>
          <w:lang w:eastAsia="ru-RU"/>
        </w:rPr>
        <w:t xml:space="preserve">    </w:t>
      </w:r>
      <w:r w:rsidR="00AA6B00">
        <w:rPr>
          <w:rFonts w:eastAsia="Times New Roman" w:cs="Times New Roman"/>
          <w:bCs/>
          <w:kern w:val="36"/>
          <w:szCs w:val="24"/>
          <w:lang w:eastAsia="ru-RU"/>
        </w:rPr>
        <w:t xml:space="preserve">        </w:t>
      </w:r>
      <w:r w:rsidRPr="002D06EC">
        <w:rPr>
          <w:rFonts w:eastAsia="Times New Roman" w:cs="Times New Roman"/>
          <w:bCs/>
          <w:kern w:val="36"/>
          <w:szCs w:val="24"/>
          <w:lang w:eastAsia="ru-RU"/>
        </w:rPr>
        <w:t xml:space="preserve"> </w:t>
      </w:r>
      <w:r w:rsidR="008F3330" w:rsidRPr="00707927">
        <w:rPr>
          <w:rFonts w:eastAsia="Calibri" w:cs="Times New Roman"/>
          <w:szCs w:val="20"/>
        </w:rPr>
        <w:t xml:space="preserve">На основании </w:t>
      </w:r>
      <w:r w:rsidR="00AA6B00" w:rsidRPr="00707927">
        <w:rPr>
          <w:rFonts w:eastAsia="Calibri" w:cs="Times New Roman"/>
          <w:szCs w:val="20"/>
        </w:rPr>
        <w:t>УВП</w:t>
      </w:r>
      <w:r w:rsidR="008F3330" w:rsidRPr="00707927">
        <w:rPr>
          <w:rFonts w:eastAsia="Calibri" w:cs="Times New Roman"/>
          <w:szCs w:val="20"/>
        </w:rPr>
        <w:t xml:space="preserve"> МКОУ «</w:t>
      </w:r>
      <w:proofErr w:type="spellStart"/>
      <w:r w:rsidR="008F3330" w:rsidRPr="00707927">
        <w:rPr>
          <w:rFonts w:eastAsia="Calibri" w:cs="Times New Roman"/>
          <w:szCs w:val="20"/>
        </w:rPr>
        <w:t>Рахатинская</w:t>
      </w:r>
      <w:proofErr w:type="spellEnd"/>
      <w:r w:rsidR="008F3330" w:rsidRPr="00707927">
        <w:rPr>
          <w:rFonts w:eastAsia="Calibri" w:cs="Times New Roman"/>
          <w:szCs w:val="20"/>
        </w:rPr>
        <w:t xml:space="preserve"> СОШ» на 20</w:t>
      </w:r>
      <w:r w:rsidR="00AA6B00" w:rsidRPr="00707927">
        <w:rPr>
          <w:rFonts w:eastAsia="Calibri" w:cs="Times New Roman"/>
          <w:szCs w:val="20"/>
        </w:rPr>
        <w:t>21</w:t>
      </w:r>
      <w:r w:rsidR="008F3330" w:rsidRPr="00707927">
        <w:rPr>
          <w:rFonts w:eastAsia="Calibri" w:cs="Times New Roman"/>
          <w:szCs w:val="20"/>
        </w:rPr>
        <w:t>-202</w:t>
      </w:r>
      <w:r w:rsidR="00AA6B00" w:rsidRPr="00707927">
        <w:rPr>
          <w:rFonts w:eastAsia="Calibri" w:cs="Times New Roman"/>
          <w:szCs w:val="20"/>
        </w:rPr>
        <w:t>2</w:t>
      </w:r>
      <w:r w:rsidRPr="00707927">
        <w:rPr>
          <w:rFonts w:eastAsia="Calibri" w:cs="Times New Roman"/>
          <w:szCs w:val="20"/>
        </w:rPr>
        <w:t xml:space="preserve"> учебный год</w:t>
      </w:r>
      <w:r w:rsidR="00AA6B00" w:rsidRPr="00707927">
        <w:rPr>
          <w:rFonts w:eastAsia="Calibri" w:cs="Times New Roman"/>
          <w:szCs w:val="20"/>
        </w:rPr>
        <w:t>,</w:t>
      </w:r>
      <w:r w:rsidRPr="00707927">
        <w:rPr>
          <w:rFonts w:eastAsia="Calibri" w:cs="Times New Roman"/>
          <w:szCs w:val="20"/>
        </w:rPr>
        <w:t xml:space="preserve"> </w:t>
      </w:r>
      <w:r w:rsidRPr="00707927">
        <w:rPr>
          <w:rFonts w:eastAsia="Times New Roman" w:cs="Times New Roman"/>
          <w:bCs/>
          <w:kern w:val="36"/>
          <w:lang w:eastAsia="ru-RU"/>
        </w:rPr>
        <w:t xml:space="preserve">с целью </w:t>
      </w:r>
      <w:r w:rsidRPr="00707927">
        <w:rPr>
          <w:rFonts w:eastAsia="Times New Roman" w:cs="Times New Roman"/>
          <w:bCs/>
          <w:color w:val="000000"/>
          <w:kern w:val="36"/>
          <w:lang w:eastAsia="ru-RU"/>
        </w:rPr>
        <w:t xml:space="preserve">принятия комплексных мер, направленных на повышение качества успеваемости в школе, </w:t>
      </w:r>
    </w:p>
    <w:p w:rsidR="0045299A" w:rsidRPr="002D06EC" w:rsidRDefault="0045299A" w:rsidP="0045299A">
      <w:pPr>
        <w:spacing w:after="0"/>
        <w:rPr>
          <w:rFonts w:eastAsia="Times New Roman" w:cs="Times New Roman"/>
          <w:b/>
          <w:szCs w:val="24"/>
          <w:lang w:eastAsia="ru-RU"/>
        </w:rPr>
      </w:pPr>
      <w:r w:rsidRPr="002D06EC">
        <w:rPr>
          <w:rFonts w:eastAsia="Times New Roman" w:cs="Times New Roman"/>
          <w:b/>
          <w:szCs w:val="24"/>
          <w:lang w:eastAsia="ru-RU"/>
        </w:rPr>
        <w:t>ПРИКАЗЫВАЮ:</w:t>
      </w:r>
    </w:p>
    <w:p w:rsidR="0045299A" w:rsidRPr="00120AEE" w:rsidRDefault="0045299A" w:rsidP="0045299A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outlineLvl w:val="0"/>
        <w:rPr>
          <w:rFonts w:eastAsia="Times New Roman" w:cs="Times New Roman"/>
          <w:bCs/>
          <w:kern w:val="36"/>
          <w:sz w:val="28"/>
          <w:szCs w:val="24"/>
          <w:lang w:eastAsia="ru-RU"/>
        </w:rPr>
      </w:pPr>
      <w:r w:rsidRPr="00120AEE">
        <w:rPr>
          <w:rFonts w:eastAsia="Times New Roman" w:cs="Times New Roman"/>
          <w:bCs/>
          <w:kern w:val="36"/>
          <w:sz w:val="28"/>
          <w:szCs w:val="24"/>
          <w:lang w:eastAsia="ru-RU"/>
        </w:rPr>
        <w:t xml:space="preserve">Организовать систему работы школы по своевременному предупреждению отклонений в поведении и учебной деятельности школьников, в срок - </w:t>
      </w:r>
      <w:r w:rsidRPr="00B42B1E">
        <w:rPr>
          <w:rFonts w:eastAsia="Times New Roman" w:cs="Times New Roman"/>
          <w:b/>
          <w:bCs/>
          <w:kern w:val="36"/>
          <w:sz w:val="28"/>
          <w:szCs w:val="24"/>
          <w:lang w:eastAsia="ru-RU"/>
        </w:rPr>
        <w:t>постоянно.</w:t>
      </w:r>
    </w:p>
    <w:p w:rsidR="0045299A" w:rsidRPr="00120AEE" w:rsidRDefault="00AA6B00" w:rsidP="0045299A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eastAsia="Times New Roman" w:cs="Times New Roman"/>
          <w:bCs/>
          <w:sz w:val="28"/>
          <w:szCs w:val="24"/>
          <w:lang w:eastAsia="ru-RU"/>
        </w:rPr>
      </w:pPr>
      <w:r>
        <w:rPr>
          <w:rFonts w:eastAsia="Times New Roman" w:cs="Times New Roman"/>
          <w:sz w:val="28"/>
          <w:szCs w:val="24"/>
          <w:lang w:eastAsia="ru-RU"/>
        </w:rPr>
        <w:t xml:space="preserve">Продолжить работу в соответствии с </w:t>
      </w:r>
      <w:r w:rsidR="0045299A" w:rsidRPr="00120AEE">
        <w:rPr>
          <w:rFonts w:eastAsia="Times New Roman" w:cs="Times New Roman"/>
          <w:bCs/>
          <w:color w:val="000000"/>
          <w:sz w:val="28"/>
          <w:szCs w:val="24"/>
          <w:lang w:eastAsia="ru-RU"/>
        </w:rPr>
        <w:t>алгоритм</w:t>
      </w:r>
      <w:r>
        <w:rPr>
          <w:rFonts w:eastAsia="Times New Roman" w:cs="Times New Roman"/>
          <w:bCs/>
          <w:color w:val="000000"/>
          <w:sz w:val="28"/>
          <w:szCs w:val="24"/>
          <w:lang w:eastAsia="ru-RU"/>
        </w:rPr>
        <w:t>ом</w:t>
      </w:r>
      <w:r w:rsidR="0045299A" w:rsidRPr="00120AEE">
        <w:rPr>
          <w:rFonts w:eastAsia="Times New Roman" w:cs="Times New Roman"/>
          <w:bCs/>
          <w:color w:val="000000"/>
          <w:sz w:val="28"/>
          <w:szCs w:val="24"/>
          <w:lang w:eastAsia="ru-RU"/>
        </w:rPr>
        <w:t xml:space="preserve"> деятельности педагогического коллектива со слабоуспевающими учащимися и их родителями </w:t>
      </w:r>
      <w:r w:rsidR="0045299A" w:rsidRPr="00120AEE">
        <w:rPr>
          <w:rFonts w:eastAsia="Times New Roman" w:cs="Times New Roman"/>
          <w:bCs/>
          <w:sz w:val="28"/>
          <w:szCs w:val="24"/>
          <w:lang w:eastAsia="ru-RU"/>
        </w:rPr>
        <w:t xml:space="preserve">(Приложение 1). </w:t>
      </w:r>
    </w:p>
    <w:p w:rsidR="0045299A" w:rsidRPr="00703E26" w:rsidRDefault="0045299A" w:rsidP="0045299A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eastAsia="Times New Roman" w:cs="Times New Roman"/>
          <w:b/>
          <w:bCs/>
          <w:sz w:val="28"/>
          <w:szCs w:val="24"/>
          <w:lang w:eastAsia="ru-RU"/>
        </w:rPr>
      </w:pPr>
      <w:r w:rsidRPr="00703E26">
        <w:rPr>
          <w:rFonts w:eastAsia="Times New Roman" w:cs="Times New Roman"/>
          <w:b/>
          <w:bCs/>
          <w:sz w:val="28"/>
          <w:szCs w:val="24"/>
          <w:lang w:eastAsia="ru-RU"/>
        </w:rPr>
        <w:t xml:space="preserve">Педагогическим работникам: </w:t>
      </w:r>
    </w:p>
    <w:p w:rsidR="0045299A" w:rsidRPr="00120AEE" w:rsidRDefault="0045299A" w:rsidP="0045299A">
      <w:pPr>
        <w:tabs>
          <w:tab w:val="num" w:pos="709"/>
        </w:tabs>
        <w:spacing w:after="0"/>
        <w:ind w:left="709" w:hanging="283"/>
        <w:jc w:val="both"/>
        <w:rPr>
          <w:rFonts w:eastAsia="Times New Roman" w:cs="Times New Roman"/>
          <w:bCs/>
          <w:sz w:val="28"/>
          <w:szCs w:val="24"/>
          <w:lang w:eastAsia="ru-RU"/>
        </w:rPr>
      </w:pPr>
      <w:r w:rsidRPr="00120AEE">
        <w:rPr>
          <w:rFonts w:eastAsia="Times New Roman" w:cs="Times New Roman"/>
          <w:bCs/>
          <w:sz w:val="28"/>
          <w:szCs w:val="24"/>
          <w:lang w:eastAsia="ru-RU"/>
        </w:rPr>
        <w:t xml:space="preserve">   - создать</w:t>
      </w:r>
      <w:r w:rsidRPr="00120AEE">
        <w:rPr>
          <w:rFonts w:eastAsia="Times New Roman" w:cs="Times New Roman"/>
          <w:sz w:val="28"/>
          <w:szCs w:val="24"/>
          <w:lang w:eastAsia="ru-RU"/>
        </w:rPr>
        <w:t xml:space="preserve"> условия для обучения школьников в соответствии с требованиями</w:t>
      </w:r>
      <w:r w:rsidRPr="00120AEE">
        <w:rPr>
          <w:rFonts w:ascii="Arial" w:eastAsia="Times New Roman" w:hAnsi="Arial" w:cs="Times New Roman"/>
          <w:sz w:val="28"/>
          <w:szCs w:val="24"/>
          <w:lang w:eastAsia="ru-RU"/>
        </w:rPr>
        <w:t xml:space="preserve">               </w:t>
      </w:r>
      <w:r w:rsidRPr="00120AEE">
        <w:rPr>
          <w:rFonts w:eastAsia="Times New Roman" w:cs="Times New Roman"/>
          <w:sz w:val="28"/>
          <w:szCs w:val="24"/>
          <w:lang w:eastAsia="ru-RU"/>
        </w:rPr>
        <w:t>федеральных государственных образовательных стандартов без ущерба для здоровья;</w:t>
      </w:r>
    </w:p>
    <w:p w:rsidR="0045299A" w:rsidRPr="00120AEE" w:rsidRDefault="0045299A" w:rsidP="0045299A">
      <w:pPr>
        <w:tabs>
          <w:tab w:val="num" w:pos="709"/>
        </w:tabs>
        <w:spacing w:after="0"/>
        <w:ind w:left="709" w:hanging="283"/>
        <w:jc w:val="both"/>
        <w:rPr>
          <w:rFonts w:eastAsia="Times New Roman" w:cs="Times New Roman"/>
          <w:bCs/>
          <w:color w:val="000000"/>
          <w:sz w:val="28"/>
          <w:szCs w:val="24"/>
          <w:lang w:eastAsia="ru-RU"/>
        </w:rPr>
      </w:pPr>
      <w:r w:rsidRPr="00120AEE">
        <w:rPr>
          <w:rFonts w:eastAsia="Times New Roman" w:cs="Times New Roman"/>
          <w:bCs/>
          <w:sz w:val="28"/>
          <w:szCs w:val="24"/>
          <w:lang w:eastAsia="ru-RU"/>
        </w:rPr>
        <w:t xml:space="preserve">  -   </w:t>
      </w:r>
      <w:r w:rsidRPr="00120AEE">
        <w:rPr>
          <w:rFonts w:eastAsia="Times New Roman" w:cs="Times New Roman"/>
          <w:sz w:val="28"/>
          <w:szCs w:val="24"/>
          <w:lang w:eastAsia="ru-RU"/>
        </w:rPr>
        <w:t>обеспечить своевременную педагогическую поддержку учащимся с трудностями в обучении;</w:t>
      </w:r>
      <w:r w:rsidRPr="00120AEE">
        <w:rPr>
          <w:rFonts w:eastAsia="Times New Roman" w:cs="Times New Roman"/>
          <w:bCs/>
          <w:color w:val="000000"/>
          <w:sz w:val="28"/>
          <w:szCs w:val="24"/>
          <w:lang w:eastAsia="ru-RU"/>
        </w:rPr>
        <w:t xml:space="preserve"> </w:t>
      </w:r>
    </w:p>
    <w:p w:rsidR="0045299A" w:rsidRPr="00120AEE" w:rsidRDefault="0045299A" w:rsidP="0045299A">
      <w:pPr>
        <w:tabs>
          <w:tab w:val="num" w:pos="709"/>
        </w:tabs>
        <w:spacing w:after="0"/>
        <w:ind w:left="709" w:hanging="283"/>
        <w:jc w:val="both"/>
        <w:rPr>
          <w:rFonts w:eastAsia="Times New Roman" w:cs="Times New Roman"/>
          <w:bCs/>
          <w:color w:val="000000"/>
          <w:sz w:val="28"/>
          <w:szCs w:val="24"/>
          <w:lang w:eastAsia="ru-RU"/>
        </w:rPr>
      </w:pPr>
      <w:r w:rsidRPr="00120AEE">
        <w:rPr>
          <w:rFonts w:eastAsia="Times New Roman" w:cs="Times New Roman"/>
          <w:bCs/>
          <w:color w:val="000000"/>
          <w:sz w:val="28"/>
          <w:szCs w:val="24"/>
          <w:lang w:eastAsia="ru-RU"/>
        </w:rPr>
        <w:t xml:space="preserve">  - создать условия для формирования положительного отношения к учению у слабоуспевающих школьников; </w:t>
      </w:r>
    </w:p>
    <w:p w:rsidR="0045299A" w:rsidRPr="00120AEE" w:rsidRDefault="0045299A" w:rsidP="0045299A">
      <w:pPr>
        <w:tabs>
          <w:tab w:val="num" w:pos="709"/>
        </w:tabs>
        <w:spacing w:after="0"/>
        <w:ind w:left="709" w:hanging="283"/>
        <w:jc w:val="both"/>
        <w:rPr>
          <w:rFonts w:eastAsia="Times New Roman" w:cs="Times New Roman"/>
          <w:sz w:val="28"/>
          <w:szCs w:val="24"/>
          <w:lang w:eastAsia="ru-RU"/>
        </w:rPr>
      </w:pPr>
      <w:r w:rsidRPr="00120AEE">
        <w:rPr>
          <w:rFonts w:eastAsia="Times New Roman" w:cs="Times New Roman"/>
          <w:bCs/>
          <w:color w:val="000000"/>
          <w:sz w:val="28"/>
          <w:szCs w:val="24"/>
          <w:lang w:eastAsia="ru-RU"/>
        </w:rPr>
        <w:t xml:space="preserve">  - </w:t>
      </w:r>
      <w:r w:rsidR="008F3330">
        <w:rPr>
          <w:rFonts w:eastAsia="Times New Roman" w:cs="Times New Roman"/>
          <w:sz w:val="28"/>
          <w:szCs w:val="24"/>
          <w:lang w:eastAsia="ru-RU"/>
        </w:rPr>
        <w:t xml:space="preserve">сформировать систему совместной </w:t>
      </w:r>
      <w:r w:rsidRPr="00120AEE">
        <w:rPr>
          <w:rFonts w:eastAsia="Times New Roman" w:cs="Times New Roman"/>
          <w:sz w:val="28"/>
          <w:szCs w:val="24"/>
          <w:lang w:eastAsia="ru-RU"/>
        </w:rPr>
        <w:t xml:space="preserve">работы учителя и родителя по </w:t>
      </w:r>
      <w:r w:rsidR="00B42B1E">
        <w:rPr>
          <w:rFonts w:eastAsia="Times New Roman" w:cs="Times New Roman"/>
          <w:color w:val="000000"/>
          <w:sz w:val="28"/>
          <w:szCs w:val="24"/>
          <w:lang w:eastAsia="ru-RU"/>
        </w:rPr>
        <w:t xml:space="preserve">предупреждению </w:t>
      </w:r>
      <w:r w:rsidRPr="00120AEE">
        <w:rPr>
          <w:rFonts w:eastAsia="Times New Roman" w:cs="Times New Roman"/>
          <w:color w:val="000000"/>
          <w:sz w:val="28"/>
          <w:szCs w:val="24"/>
          <w:lang w:eastAsia="ru-RU"/>
        </w:rPr>
        <w:t xml:space="preserve">отставания </w:t>
      </w:r>
      <w:r w:rsidRPr="00120AEE">
        <w:rPr>
          <w:rFonts w:eastAsia="Times New Roman" w:cs="Times New Roman"/>
          <w:sz w:val="28"/>
          <w:szCs w:val="24"/>
          <w:lang w:eastAsia="ru-RU"/>
        </w:rPr>
        <w:t>детей по учебным предметам.</w:t>
      </w:r>
    </w:p>
    <w:p w:rsidR="0045299A" w:rsidRPr="00120AEE" w:rsidRDefault="0045299A" w:rsidP="0045299A">
      <w:pPr>
        <w:tabs>
          <w:tab w:val="num" w:pos="426"/>
        </w:tabs>
        <w:spacing w:after="0"/>
        <w:ind w:left="426" w:hanging="426"/>
        <w:jc w:val="both"/>
        <w:rPr>
          <w:rFonts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/>
          <w:sz w:val="28"/>
          <w:szCs w:val="24"/>
          <w:lang w:eastAsia="ru-RU"/>
        </w:rPr>
        <w:t xml:space="preserve">4.  </w:t>
      </w:r>
      <w:r w:rsidRPr="00703E26">
        <w:rPr>
          <w:rFonts w:eastAsia="Times New Roman" w:cs="Times New Roman"/>
          <w:b/>
          <w:sz w:val="28"/>
          <w:szCs w:val="24"/>
          <w:lang w:eastAsia="ru-RU"/>
        </w:rPr>
        <w:t xml:space="preserve">Педагогу-психологу </w:t>
      </w:r>
      <w:proofErr w:type="spellStart"/>
      <w:r w:rsidRPr="00703E26">
        <w:rPr>
          <w:rFonts w:eastAsia="Times New Roman" w:cs="Times New Roman"/>
          <w:b/>
          <w:sz w:val="28"/>
          <w:szCs w:val="24"/>
          <w:lang w:eastAsia="ru-RU"/>
        </w:rPr>
        <w:t>Раджабовой</w:t>
      </w:r>
      <w:proofErr w:type="spellEnd"/>
      <w:r w:rsidRPr="00703E26">
        <w:rPr>
          <w:rFonts w:eastAsia="Times New Roman" w:cs="Times New Roman"/>
          <w:b/>
          <w:sz w:val="28"/>
          <w:szCs w:val="24"/>
          <w:lang w:eastAsia="ru-RU"/>
        </w:rPr>
        <w:t xml:space="preserve"> П.Н.,</w:t>
      </w:r>
      <w:r w:rsidRPr="00120AEE">
        <w:rPr>
          <w:rFonts w:eastAsia="Times New Roman" w:cs="Times New Roman"/>
          <w:sz w:val="28"/>
          <w:szCs w:val="24"/>
          <w:lang w:eastAsia="ru-RU"/>
        </w:rPr>
        <w:t xml:space="preserve"> обеспечить социально-психологическое сопровождение неуспевающих детей.</w:t>
      </w:r>
    </w:p>
    <w:p w:rsidR="0045299A" w:rsidRPr="00703E26" w:rsidRDefault="0045299A" w:rsidP="0045299A">
      <w:pPr>
        <w:tabs>
          <w:tab w:val="num" w:pos="426"/>
        </w:tabs>
        <w:spacing w:after="0"/>
        <w:ind w:left="426" w:hanging="426"/>
        <w:jc w:val="both"/>
        <w:rPr>
          <w:rFonts w:eastAsia="Times New Roman" w:cs="Times New Roman"/>
          <w:b/>
          <w:sz w:val="28"/>
          <w:szCs w:val="24"/>
          <w:lang w:eastAsia="ru-RU"/>
        </w:rPr>
      </w:pPr>
      <w:r w:rsidRPr="00120AEE">
        <w:rPr>
          <w:rFonts w:eastAsia="Times New Roman" w:cs="Times New Roman"/>
          <w:sz w:val="28"/>
          <w:szCs w:val="24"/>
          <w:lang w:eastAsia="ru-RU"/>
        </w:rPr>
        <w:t xml:space="preserve">5.    </w:t>
      </w:r>
      <w:r w:rsidRPr="00703E26">
        <w:rPr>
          <w:rFonts w:eastAsia="Times New Roman" w:cs="Times New Roman"/>
          <w:b/>
          <w:sz w:val="28"/>
          <w:szCs w:val="24"/>
          <w:lang w:eastAsia="ru-RU"/>
        </w:rPr>
        <w:t>Классным руководителям:</w:t>
      </w:r>
    </w:p>
    <w:p w:rsidR="0045299A" w:rsidRPr="00120AEE" w:rsidRDefault="0045299A" w:rsidP="0045299A">
      <w:pPr>
        <w:tabs>
          <w:tab w:val="num" w:pos="709"/>
        </w:tabs>
        <w:spacing w:after="0"/>
        <w:ind w:left="709" w:hanging="142"/>
        <w:jc w:val="both"/>
        <w:rPr>
          <w:rFonts w:eastAsia="Times New Roman" w:cs="Times New Roman"/>
          <w:sz w:val="28"/>
          <w:szCs w:val="24"/>
          <w:lang w:eastAsia="ru-RU"/>
        </w:rPr>
      </w:pPr>
      <w:r w:rsidRPr="00120AEE">
        <w:rPr>
          <w:rFonts w:eastAsia="Times New Roman" w:cs="Times New Roman"/>
          <w:sz w:val="28"/>
          <w:szCs w:val="24"/>
          <w:lang w:eastAsia="ru-RU"/>
        </w:rPr>
        <w:t>- своевременно информировать родителей о неудовл</w:t>
      </w:r>
      <w:r w:rsidR="008F3330">
        <w:rPr>
          <w:rFonts w:eastAsia="Times New Roman" w:cs="Times New Roman"/>
          <w:sz w:val="28"/>
          <w:szCs w:val="24"/>
          <w:lang w:eastAsia="ru-RU"/>
        </w:rPr>
        <w:t xml:space="preserve">етворительных текущих отметках </w:t>
      </w:r>
      <w:r w:rsidRPr="00120AEE">
        <w:rPr>
          <w:rFonts w:eastAsia="Times New Roman" w:cs="Times New Roman"/>
          <w:sz w:val="28"/>
          <w:szCs w:val="24"/>
          <w:lang w:eastAsia="ru-RU"/>
        </w:rPr>
        <w:t>и возможных причинах неуспеваемости ребенка;</w:t>
      </w:r>
    </w:p>
    <w:p w:rsidR="00A37D2C" w:rsidRDefault="0045299A" w:rsidP="00A37D2C">
      <w:pPr>
        <w:tabs>
          <w:tab w:val="num" w:pos="709"/>
        </w:tabs>
        <w:spacing w:after="0"/>
        <w:ind w:left="709" w:hanging="142"/>
        <w:jc w:val="both"/>
        <w:rPr>
          <w:rFonts w:eastAsia="Times New Roman" w:cs="Times New Roman"/>
          <w:sz w:val="28"/>
          <w:szCs w:val="24"/>
          <w:lang w:eastAsia="ru-RU"/>
        </w:rPr>
      </w:pPr>
      <w:r w:rsidRPr="00120AEE">
        <w:rPr>
          <w:rFonts w:eastAsia="Times New Roman" w:cs="Times New Roman"/>
          <w:sz w:val="28"/>
          <w:szCs w:val="24"/>
          <w:lang w:eastAsia="ru-RU"/>
        </w:rPr>
        <w:t>- регулярно проводить профилактическую работу с учеником и его родителями, привлекая специалистов социально-психологической службы и администрацию школы.</w:t>
      </w:r>
    </w:p>
    <w:p w:rsidR="00A37D2C" w:rsidRDefault="00A37D2C" w:rsidP="00A37D2C">
      <w:pPr>
        <w:tabs>
          <w:tab w:val="num" w:pos="709"/>
        </w:tabs>
        <w:spacing w:after="0"/>
        <w:ind w:left="709" w:hanging="142"/>
        <w:jc w:val="both"/>
        <w:rPr>
          <w:rFonts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/>
          <w:sz w:val="28"/>
          <w:szCs w:val="24"/>
          <w:lang w:eastAsia="ru-RU"/>
        </w:rPr>
        <w:t>6. Заместителю директора по ВР Магомедовой З.Г.:</w:t>
      </w:r>
    </w:p>
    <w:p w:rsidR="00A37D2C" w:rsidRPr="00707927" w:rsidRDefault="00A37D2C" w:rsidP="00A37D2C">
      <w:pPr>
        <w:tabs>
          <w:tab w:val="num" w:pos="709"/>
        </w:tabs>
        <w:spacing w:after="0"/>
        <w:ind w:left="709" w:hanging="142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4"/>
          <w:lang w:eastAsia="ru-RU"/>
        </w:rPr>
        <w:t xml:space="preserve">6.1. Организовать </w:t>
      </w:r>
      <w:r w:rsidRPr="00707927">
        <w:rPr>
          <w:rFonts w:eastAsia="Times New Roman" w:cs="Times New Roman"/>
          <w:sz w:val="28"/>
          <w:szCs w:val="28"/>
          <w:lang w:eastAsia="ru-RU"/>
        </w:rPr>
        <w:t>п</w:t>
      </w:r>
      <w:r w:rsidRPr="00AA6B00">
        <w:rPr>
          <w:rFonts w:eastAsia="Times New Roman" w:cs="Times New Roman"/>
          <w:sz w:val="28"/>
          <w:szCs w:val="28"/>
          <w:lang w:eastAsia="ru-RU"/>
        </w:rPr>
        <w:t>осещение на дому</w:t>
      </w:r>
      <w:r w:rsidRPr="00707927">
        <w:rPr>
          <w:rFonts w:eastAsia="Times New Roman" w:cs="Times New Roman"/>
          <w:sz w:val="28"/>
          <w:szCs w:val="28"/>
          <w:lang w:eastAsia="ru-RU"/>
        </w:rPr>
        <w:t xml:space="preserve"> слабоуспевающих детей и </w:t>
      </w:r>
      <w:r w:rsidRPr="00AA6B00">
        <w:rPr>
          <w:rFonts w:eastAsia="Times New Roman" w:cs="Times New Roman"/>
          <w:sz w:val="28"/>
          <w:szCs w:val="28"/>
          <w:lang w:eastAsia="ru-RU"/>
        </w:rPr>
        <w:t>неблагополучных семей</w:t>
      </w:r>
      <w:r w:rsidRPr="00707927">
        <w:rPr>
          <w:rFonts w:eastAsia="Times New Roman" w:cs="Times New Roman"/>
          <w:sz w:val="28"/>
          <w:szCs w:val="28"/>
          <w:lang w:eastAsia="ru-RU"/>
        </w:rPr>
        <w:t>.</w:t>
      </w:r>
    </w:p>
    <w:p w:rsidR="00A37D2C" w:rsidRPr="00707927" w:rsidRDefault="00A37D2C" w:rsidP="00A37D2C">
      <w:pPr>
        <w:tabs>
          <w:tab w:val="num" w:pos="709"/>
        </w:tabs>
        <w:spacing w:after="0"/>
        <w:ind w:left="709" w:hanging="142"/>
        <w:jc w:val="both"/>
        <w:rPr>
          <w:rFonts w:eastAsia="Times New Roman" w:cs="Times New Roman"/>
          <w:sz w:val="32"/>
          <w:szCs w:val="28"/>
          <w:lang w:eastAsia="ru-RU"/>
        </w:rPr>
      </w:pPr>
      <w:r w:rsidRPr="00707927">
        <w:rPr>
          <w:rFonts w:eastAsia="Times New Roman" w:cs="Times New Roman"/>
          <w:sz w:val="28"/>
          <w:szCs w:val="28"/>
          <w:lang w:eastAsia="ru-RU"/>
        </w:rPr>
        <w:t xml:space="preserve">6.2.  </w:t>
      </w:r>
      <w:r w:rsidRPr="00AA6B00">
        <w:rPr>
          <w:rFonts w:eastAsia="Times New Roman" w:cs="Times New Roman"/>
          <w:sz w:val="28"/>
          <w:szCs w:val="28"/>
          <w:lang w:eastAsia="ru-RU"/>
        </w:rPr>
        <w:t>Организ</w:t>
      </w:r>
      <w:r w:rsidRPr="00707927">
        <w:rPr>
          <w:rFonts w:eastAsia="Times New Roman" w:cs="Times New Roman"/>
          <w:sz w:val="28"/>
          <w:szCs w:val="28"/>
          <w:lang w:eastAsia="ru-RU"/>
        </w:rPr>
        <w:t>овать</w:t>
      </w:r>
      <w:r w:rsidRPr="00AA6B00">
        <w:rPr>
          <w:rFonts w:eastAsia="Times New Roman" w:cs="Times New Roman"/>
          <w:sz w:val="28"/>
          <w:szCs w:val="28"/>
          <w:lang w:eastAsia="ru-RU"/>
        </w:rPr>
        <w:t xml:space="preserve"> педагогическо</w:t>
      </w:r>
      <w:r w:rsidRPr="00707927">
        <w:rPr>
          <w:rFonts w:eastAsia="Times New Roman" w:cs="Times New Roman"/>
          <w:sz w:val="28"/>
          <w:szCs w:val="28"/>
          <w:lang w:eastAsia="ru-RU"/>
        </w:rPr>
        <w:t>е</w:t>
      </w:r>
      <w:r w:rsidRPr="00AA6B00">
        <w:rPr>
          <w:rFonts w:eastAsia="Times New Roman" w:cs="Times New Roman"/>
          <w:sz w:val="28"/>
          <w:szCs w:val="28"/>
          <w:lang w:eastAsia="ru-RU"/>
        </w:rPr>
        <w:t xml:space="preserve"> и социально</w:t>
      </w:r>
      <w:r w:rsidRPr="00707927">
        <w:rPr>
          <w:rFonts w:eastAsia="Times New Roman" w:cs="Times New Roman"/>
          <w:sz w:val="28"/>
          <w:szCs w:val="28"/>
          <w:lang w:eastAsia="ru-RU"/>
        </w:rPr>
        <w:t>е</w:t>
      </w:r>
      <w:r w:rsidRPr="00AA6B00">
        <w:rPr>
          <w:rFonts w:eastAsia="Times New Roman" w:cs="Times New Roman"/>
          <w:sz w:val="28"/>
          <w:szCs w:val="28"/>
          <w:lang w:eastAsia="ru-RU"/>
        </w:rPr>
        <w:t xml:space="preserve"> сопровождени</w:t>
      </w:r>
      <w:r w:rsidRPr="00707927">
        <w:rPr>
          <w:rFonts w:eastAsia="Times New Roman" w:cs="Times New Roman"/>
          <w:sz w:val="28"/>
          <w:szCs w:val="28"/>
          <w:lang w:eastAsia="ru-RU"/>
        </w:rPr>
        <w:t>е</w:t>
      </w:r>
      <w:r w:rsidRPr="00AA6B00">
        <w:rPr>
          <w:rFonts w:eastAsia="Times New Roman" w:cs="Times New Roman"/>
          <w:sz w:val="28"/>
          <w:szCs w:val="28"/>
          <w:lang w:eastAsia="ru-RU"/>
        </w:rPr>
        <w:t xml:space="preserve"> детей, оказавшихся в трудной жизненной ситуации</w:t>
      </w:r>
      <w:r w:rsidRPr="00707927">
        <w:rPr>
          <w:rFonts w:eastAsia="Times New Roman" w:cs="Times New Roman"/>
          <w:sz w:val="28"/>
          <w:szCs w:val="28"/>
          <w:lang w:eastAsia="ru-RU"/>
        </w:rPr>
        <w:t>.</w:t>
      </w:r>
    </w:p>
    <w:p w:rsidR="0045299A" w:rsidRDefault="0045299A" w:rsidP="0045299A">
      <w:pPr>
        <w:tabs>
          <w:tab w:val="num" w:pos="709"/>
        </w:tabs>
        <w:spacing w:after="0"/>
        <w:jc w:val="both"/>
        <w:rPr>
          <w:rFonts w:eastAsia="Times New Roman" w:cs="Times New Roman"/>
          <w:color w:val="000000"/>
          <w:sz w:val="28"/>
          <w:szCs w:val="24"/>
          <w:lang w:eastAsia="ru-RU"/>
        </w:rPr>
      </w:pPr>
      <w:r>
        <w:rPr>
          <w:rFonts w:eastAsia="Times New Roman" w:cs="Times New Roman"/>
          <w:sz w:val="28"/>
          <w:szCs w:val="24"/>
          <w:lang w:eastAsia="ru-RU"/>
        </w:rPr>
        <w:t xml:space="preserve">6. </w:t>
      </w:r>
      <w:r w:rsidRPr="00120AEE">
        <w:rPr>
          <w:rFonts w:eastAsia="Times New Roman" w:cs="Times New Roman"/>
          <w:color w:val="000000"/>
          <w:sz w:val="28"/>
          <w:szCs w:val="24"/>
          <w:lang w:eastAsia="ru-RU"/>
        </w:rPr>
        <w:t>Контроль за исполнением данного приказа возложить на заместител</w:t>
      </w:r>
      <w:r w:rsidR="00AA6B00">
        <w:rPr>
          <w:rFonts w:eastAsia="Times New Roman" w:cs="Times New Roman"/>
          <w:color w:val="000000"/>
          <w:sz w:val="28"/>
          <w:szCs w:val="24"/>
          <w:lang w:eastAsia="ru-RU"/>
        </w:rPr>
        <w:t>я</w:t>
      </w:r>
      <w:r>
        <w:rPr>
          <w:rFonts w:eastAsia="Times New Roman" w:cs="Times New Roman"/>
          <w:color w:val="000000"/>
          <w:sz w:val="28"/>
          <w:szCs w:val="24"/>
          <w:lang w:eastAsia="ru-RU"/>
        </w:rPr>
        <w:t xml:space="preserve"> д</w:t>
      </w:r>
      <w:r w:rsidR="008F3330">
        <w:rPr>
          <w:rFonts w:eastAsia="Times New Roman" w:cs="Times New Roman"/>
          <w:color w:val="000000"/>
          <w:sz w:val="28"/>
          <w:szCs w:val="24"/>
          <w:lang w:eastAsia="ru-RU"/>
        </w:rPr>
        <w:t xml:space="preserve">иректора по </w:t>
      </w:r>
      <w:r w:rsidR="00AA6B00">
        <w:rPr>
          <w:rFonts w:eastAsia="Times New Roman" w:cs="Times New Roman"/>
          <w:color w:val="000000"/>
          <w:sz w:val="28"/>
          <w:szCs w:val="24"/>
          <w:lang w:eastAsia="ru-RU"/>
        </w:rPr>
        <w:t>УВР</w:t>
      </w:r>
      <w:r w:rsidR="008F3330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AA6B00">
        <w:rPr>
          <w:rFonts w:eastAsia="Times New Roman" w:cs="Times New Roman"/>
          <w:color w:val="000000"/>
          <w:sz w:val="28"/>
          <w:szCs w:val="24"/>
          <w:lang w:eastAsia="ru-RU"/>
        </w:rPr>
        <w:t>Джаватхановой</w:t>
      </w:r>
      <w:proofErr w:type="spellEnd"/>
      <w:r w:rsidR="00AA6B00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А.К.</w:t>
      </w:r>
    </w:p>
    <w:p w:rsidR="0045299A" w:rsidRDefault="0045299A" w:rsidP="0045299A">
      <w:pPr>
        <w:tabs>
          <w:tab w:val="num" w:pos="709"/>
        </w:tabs>
        <w:spacing w:after="0"/>
        <w:jc w:val="both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120AEE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45299A" w:rsidRDefault="0045299A" w:rsidP="0045299A">
      <w:pPr>
        <w:shd w:val="clear" w:color="auto" w:fill="FFFFFF"/>
        <w:spacing w:after="0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3B6968">
        <w:rPr>
          <w:rFonts w:eastAsia="Times New Roman" w:cs="Times New Roman"/>
          <w:color w:val="000000"/>
          <w:sz w:val="28"/>
          <w:szCs w:val="24"/>
          <w:lang w:eastAsia="ru-RU"/>
        </w:rPr>
        <w:t>С приказом ознакомлен</w:t>
      </w:r>
      <w:r w:rsidR="00AA6B00">
        <w:rPr>
          <w:rFonts w:eastAsia="Times New Roman" w:cs="Times New Roman"/>
          <w:color w:val="000000"/>
          <w:sz w:val="28"/>
          <w:szCs w:val="24"/>
          <w:lang w:eastAsia="ru-RU"/>
        </w:rPr>
        <w:t>а</w:t>
      </w:r>
      <w:r w:rsidRPr="003B6968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                   </w:t>
      </w:r>
      <w:r w:rsidR="00B42B1E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               </w:t>
      </w:r>
      <w:r w:rsidRPr="003B6968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     </w:t>
      </w:r>
      <w:r>
        <w:rPr>
          <w:rFonts w:eastAsia="Times New Roman" w:cs="Times New Roman"/>
          <w:color w:val="000000"/>
          <w:sz w:val="28"/>
          <w:szCs w:val="24"/>
          <w:lang w:eastAsia="ru-RU"/>
        </w:rPr>
        <w:t xml:space="preserve">               </w:t>
      </w:r>
      <w:r w:rsidR="008F3330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 </w:t>
      </w:r>
      <w:r w:rsidR="00AA6B00">
        <w:rPr>
          <w:rFonts w:eastAsia="Times New Roman" w:cs="Times New Roman"/>
          <w:color w:val="000000"/>
          <w:sz w:val="28"/>
          <w:szCs w:val="24"/>
          <w:lang w:eastAsia="ru-RU"/>
        </w:rPr>
        <w:t>Магомедова З.Г.</w:t>
      </w:r>
    </w:p>
    <w:p w:rsidR="00703E26" w:rsidRDefault="008F3330" w:rsidP="008F3330">
      <w:pPr>
        <w:shd w:val="clear" w:color="auto" w:fill="FFFFFF"/>
        <w:tabs>
          <w:tab w:val="left" w:pos="6014"/>
        </w:tabs>
        <w:spacing w:after="0"/>
        <w:rPr>
          <w:rFonts w:eastAsia="Times New Roman" w:cs="Times New Roman"/>
          <w:color w:val="000000"/>
          <w:sz w:val="28"/>
          <w:szCs w:val="24"/>
          <w:lang w:eastAsia="ru-RU"/>
        </w:rPr>
      </w:pPr>
      <w:r>
        <w:rPr>
          <w:rFonts w:eastAsia="Times New Roman" w:cs="Times New Roman"/>
          <w:color w:val="000000"/>
          <w:sz w:val="28"/>
          <w:szCs w:val="24"/>
          <w:lang w:eastAsia="ru-RU"/>
        </w:rPr>
        <w:tab/>
      </w:r>
      <w:r w:rsidR="00B42B1E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              </w:t>
      </w:r>
    </w:p>
    <w:p w:rsidR="008F3330" w:rsidRPr="003B6968" w:rsidRDefault="00703E26" w:rsidP="008F3330">
      <w:pPr>
        <w:shd w:val="clear" w:color="auto" w:fill="FFFFFF"/>
        <w:tabs>
          <w:tab w:val="left" w:pos="6014"/>
        </w:tabs>
        <w:spacing w:after="0"/>
        <w:rPr>
          <w:rFonts w:eastAsia="Times New Roman" w:cs="Times New Roman"/>
          <w:color w:val="000000"/>
          <w:sz w:val="28"/>
          <w:szCs w:val="24"/>
          <w:lang w:eastAsia="ru-RU"/>
        </w:rPr>
      </w:pPr>
      <w:r>
        <w:rPr>
          <w:rFonts w:eastAsia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          </w:t>
      </w:r>
      <w:r w:rsidR="00B42B1E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45299A" w:rsidRPr="003B6968" w:rsidRDefault="0045299A" w:rsidP="0045299A">
      <w:pPr>
        <w:rPr>
          <w:rFonts w:eastAsia="Calibri" w:cs="Times New Roman"/>
          <w:sz w:val="28"/>
        </w:rPr>
      </w:pPr>
      <w:r w:rsidRPr="003B6968">
        <w:rPr>
          <w:rFonts w:eastAsia="Calibri" w:cs="Times New Roman"/>
          <w:sz w:val="28"/>
        </w:rPr>
        <w:t xml:space="preserve">Директор                                                   </w:t>
      </w:r>
      <w:r w:rsidR="00B42B1E">
        <w:rPr>
          <w:rFonts w:eastAsia="Calibri" w:cs="Times New Roman"/>
          <w:sz w:val="28"/>
        </w:rPr>
        <w:t xml:space="preserve">                </w:t>
      </w:r>
      <w:r w:rsidRPr="003B6968">
        <w:rPr>
          <w:rFonts w:eastAsia="Calibri" w:cs="Times New Roman"/>
          <w:sz w:val="28"/>
        </w:rPr>
        <w:t xml:space="preserve">      </w:t>
      </w:r>
      <w:r>
        <w:rPr>
          <w:rFonts w:eastAsia="Calibri" w:cs="Times New Roman"/>
          <w:sz w:val="28"/>
        </w:rPr>
        <w:t xml:space="preserve">        </w:t>
      </w:r>
      <w:r w:rsidR="008F3330">
        <w:rPr>
          <w:rFonts w:eastAsia="Calibri" w:cs="Times New Roman"/>
          <w:sz w:val="28"/>
        </w:rPr>
        <w:t xml:space="preserve">     </w:t>
      </w:r>
      <w:proofErr w:type="spellStart"/>
      <w:r w:rsidR="008F3330">
        <w:rPr>
          <w:rFonts w:eastAsia="Calibri" w:cs="Times New Roman"/>
          <w:sz w:val="28"/>
        </w:rPr>
        <w:t>А.И.Магомедов</w:t>
      </w:r>
      <w:proofErr w:type="spellEnd"/>
    </w:p>
    <w:p w:rsidR="00B42B1E" w:rsidRDefault="00B42B1E" w:rsidP="00707927">
      <w:pPr>
        <w:spacing w:after="0"/>
        <w:rPr>
          <w:rFonts w:eastAsia="Times New Roman" w:cs="Times New Roman"/>
          <w:color w:val="000000"/>
          <w:sz w:val="28"/>
          <w:szCs w:val="24"/>
          <w:lang w:eastAsia="ru-RU"/>
        </w:rPr>
      </w:pPr>
    </w:p>
    <w:p w:rsidR="00707927" w:rsidRDefault="00707927" w:rsidP="00707927">
      <w:pPr>
        <w:spacing w:after="0"/>
        <w:rPr>
          <w:rFonts w:eastAsia="Times New Roman" w:cs="Times New Roman"/>
          <w:bCs/>
          <w:color w:val="000000"/>
          <w:sz w:val="20"/>
          <w:szCs w:val="24"/>
          <w:lang w:eastAsia="ru-RU"/>
        </w:rPr>
      </w:pPr>
    </w:p>
    <w:p w:rsidR="0045299A" w:rsidRPr="00C77B41" w:rsidRDefault="0045299A" w:rsidP="0045299A">
      <w:pPr>
        <w:spacing w:after="0"/>
        <w:jc w:val="right"/>
        <w:rPr>
          <w:rFonts w:eastAsia="Times New Roman" w:cs="Times New Roman"/>
          <w:bCs/>
          <w:color w:val="000000"/>
          <w:sz w:val="20"/>
          <w:szCs w:val="24"/>
          <w:lang w:eastAsia="ru-RU"/>
        </w:rPr>
      </w:pPr>
      <w:r w:rsidRPr="00C77B41">
        <w:rPr>
          <w:rFonts w:eastAsia="Times New Roman" w:cs="Times New Roman"/>
          <w:bCs/>
          <w:color w:val="000000"/>
          <w:sz w:val="20"/>
          <w:szCs w:val="24"/>
          <w:lang w:eastAsia="ru-RU"/>
        </w:rPr>
        <w:t xml:space="preserve">Приложение 1  </w:t>
      </w:r>
    </w:p>
    <w:p w:rsidR="0045299A" w:rsidRPr="00C77B41" w:rsidRDefault="0045299A" w:rsidP="0045299A">
      <w:pPr>
        <w:spacing w:after="0"/>
        <w:jc w:val="right"/>
        <w:rPr>
          <w:rFonts w:eastAsia="Times New Roman" w:cs="Times New Roman"/>
          <w:bCs/>
          <w:sz w:val="20"/>
          <w:szCs w:val="24"/>
          <w:lang w:eastAsia="ru-RU"/>
        </w:rPr>
      </w:pPr>
      <w:r w:rsidRPr="00C77B41">
        <w:rPr>
          <w:rFonts w:eastAsia="Times New Roman" w:cs="Times New Roman"/>
          <w:bCs/>
          <w:sz w:val="20"/>
          <w:szCs w:val="24"/>
          <w:lang w:eastAsia="ru-RU"/>
        </w:rPr>
        <w:t xml:space="preserve">к </w:t>
      </w:r>
      <w:proofErr w:type="gramStart"/>
      <w:r w:rsidRPr="00C77B41">
        <w:rPr>
          <w:rFonts w:eastAsia="Times New Roman" w:cs="Times New Roman"/>
          <w:bCs/>
          <w:sz w:val="20"/>
          <w:szCs w:val="24"/>
          <w:lang w:eastAsia="ru-RU"/>
        </w:rPr>
        <w:t>приказу  №</w:t>
      </w:r>
      <w:proofErr w:type="gramEnd"/>
      <w:r w:rsidRPr="00C77B41">
        <w:rPr>
          <w:rFonts w:eastAsia="Times New Roman" w:cs="Times New Roman"/>
          <w:bCs/>
          <w:sz w:val="20"/>
          <w:szCs w:val="24"/>
          <w:lang w:eastAsia="ru-RU"/>
        </w:rPr>
        <w:t xml:space="preserve"> </w:t>
      </w:r>
      <w:r w:rsidR="00AA6B00">
        <w:rPr>
          <w:rFonts w:eastAsia="Times New Roman" w:cs="Times New Roman"/>
          <w:bCs/>
          <w:sz w:val="20"/>
          <w:szCs w:val="24"/>
          <w:lang w:eastAsia="ru-RU"/>
        </w:rPr>
        <w:t>22</w:t>
      </w:r>
    </w:p>
    <w:p w:rsidR="0045299A" w:rsidRPr="0045299A" w:rsidRDefault="00703E26" w:rsidP="0045299A">
      <w:pPr>
        <w:spacing w:after="0"/>
        <w:jc w:val="right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 xml:space="preserve">от </w:t>
      </w:r>
      <w:r w:rsidR="00AA6B00">
        <w:rPr>
          <w:rFonts w:eastAsia="Times New Roman" w:cs="Times New Roman"/>
          <w:bCs/>
          <w:szCs w:val="24"/>
          <w:lang w:eastAsia="ru-RU"/>
        </w:rPr>
        <w:t>26</w:t>
      </w:r>
      <w:r w:rsidR="008F3330">
        <w:rPr>
          <w:rFonts w:eastAsia="Times New Roman" w:cs="Times New Roman"/>
          <w:bCs/>
          <w:szCs w:val="24"/>
          <w:lang w:eastAsia="ru-RU"/>
        </w:rPr>
        <w:t>.01.202</w:t>
      </w:r>
      <w:r w:rsidR="00AA6B00">
        <w:rPr>
          <w:rFonts w:eastAsia="Times New Roman" w:cs="Times New Roman"/>
          <w:bCs/>
          <w:szCs w:val="24"/>
          <w:lang w:eastAsia="ru-RU"/>
        </w:rPr>
        <w:t>2</w:t>
      </w:r>
      <w:r w:rsidR="0045299A" w:rsidRPr="0045299A">
        <w:rPr>
          <w:rFonts w:eastAsia="Times New Roman" w:cs="Times New Roman"/>
          <w:bCs/>
          <w:szCs w:val="24"/>
          <w:lang w:eastAsia="ru-RU"/>
        </w:rPr>
        <w:t xml:space="preserve"> года</w:t>
      </w:r>
    </w:p>
    <w:p w:rsidR="0045299A" w:rsidRPr="0045299A" w:rsidRDefault="0045299A" w:rsidP="0045299A">
      <w:pPr>
        <w:spacing w:after="0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45299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АЛГОРИТМ  </w:t>
      </w:r>
    </w:p>
    <w:p w:rsidR="0045299A" w:rsidRPr="0045299A" w:rsidRDefault="0045299A" w:rsidP="0045299A">
      <w:pPr>
        <w:spacing w:after="0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45299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деятельности педагогического коллектива </w:t>
      </w:r>
    </w:p>
    <w:p w:rsidR="0045299A" w:rsidRPr="0045299A" w:rsidRDefault="0045299A" w:rsidP="0045299A">
      <w:pPr>
        <w:spacing w:after="0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45299A">
        <w:rPr>
          <w:rFonts w:eastAsia="Times New Roman" w:cs="Times New Roman"/>
          <w:b/>
          <w:bCs/>
          <w:color w:val="000000"/>
          <w:szCs w:val="24"/>
          <w:lang w:eastAsia="ru-RU"/>
        </w:rPr>
        <w:t>со слабоуспевающими учащимися и их родителями</w:t>
      </w:r>
    </w:p>
    <w:p w:rsidR="0045299A" w:rsidRDefault="008F3330" w:rsidP="0045299A">
      <w:pPr>
        <w:spacing w:after="0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на 20</w:t>
      </w:r>
      <w:r w:rsidR="00AA6B00">
        <w:rPr>
          <w:rFonts w:eastAsia="Times New Roman" w:cs="Times New Roman"/>
          <w:b/>
          <w:bCs/>
          <w:color w:val="000000"/>
          <w:szCs w:val="24"/>
          <w:lang w:eastAsia="ru-RU"/>
        </w:rPr>
        <w:t>21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>-202</w:t>
      </w:r>
      <w:r w:rsidR="00AA6B00">
        <w:rPr>
          <w:rFonts w:eastAsia="Times New Roman" w:cs="Times New Roman"/>
          <w:b/>
          <w:bCs/>
          <w:color w:val="000000"/>
          <w:szCs w:val="24"/>
          <w:lang w:eastAsia="ru-RU"/>
        </w:rPr>
        <w:t>2</w:t>
      </w:r>
      <w:r w:rsidR="0045299A" w:rsidRPr="0045299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учебный год.</w:t>
      </w:r>
    </w:p>
    <w:p w:rsidR="00B42B1E" w:rsidRPr="0045299A" w:rsidRDefault="00B42B1E" w:rsidP="0045299A">
      <w:pPr>
        <w:spacing w:after="0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proofErr w:type="gramStart"/>
      <w:r>
        <w:rPr>
          <w:rFonts w:eastAsia="Times New Roman" w:cs="Times New Roman"/>
          <w:b/>
          <w:bCs/>
          <w:color w:val="000000"/>
          <w:szCs w:val="24"/>
          <w:lang w:eastAsia="ru-RU"/>
        </w:rPr>
        <w:t>( 2</w:t>
      </w:r>
      <w:proofErr w:type="gramEnd"/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полугодие)</w:t>
      </w:r>
    </w:p>
    <w:p w:rsidR="0045299A" w:rsidRPr="0045299A" w:rsidRDefault="0045299A" w:rsidP="0045299A">
      <w:pPr>
        <w:spacing w:after="0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10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4823"/>
        <w:gridCol w:w="1514"/>
      </w:tblGrid>
      <w:tr w:rsidR="0045299A" w:rsidRPr="0045299A" w:rsidTr="00B42B1E">
        <w:trPr>
          <w:trHeight w:val="614"/>
        </w:trPr>
        <w:tc>
          <w:tcPr>
            <w:tcW w:w="413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I. Выявление и предупреждение возможных причин </w:t>
            </w:r>
            <w:proofErr w:type="gramStart"/>
            <w:r w:rsidRPr="0045299A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отставания  и</w:t>
            </w:r>
            <w:proofErr w:type="gramEnd"/>
            <w:r w:rsidRPr="0045299A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неуспеваемости</w:t>
            </w:r>
          </w:p>
        </w:tc>
        <w:tc>
          <w:tcPr>
            <w:tcW w:w="482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II. Принятие комплексных мер, направленных на повышение качества успеваемости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Выход</w:t>
            </w:r>
          </w:p>
        </w:tc>
      </w:tr>
      <w:tr w:rsidR="0045299A" w:rsidRPr="0045299A" w:rsidTr="00B42B1E">
        <w:trPr>
          <w:trHeight w:val="836"/>
        </w:trPr>
        <w:tc>
          <w:tcPr>
            <w:tcW w:w="413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Выявление слабо</w:t>
            </w:r>
            <w:r w:rsidR="00AA6B00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Start"/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успев</w:t>
            </w:r>
            <w:r w:rsidR="00AA6B00">
              <w:rPr>
                <w:rFonts w:eastAsia="Times New Roman" w:cs="Times New Roman"/>
                <w:color w:val="000000"/>
                <w:szCs w:val="24"/>
                <w:lang w:eastAsia="ru-RU"/>
              </w:rPr>
              <w:t>ающих</w:t>
            </w: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детей</w:t>
            </w:r>
            <w:proofErr w:type="gramEnd"/>
            <w:r w:rsidR="00AA6B0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итогам рубежных </w:t>
            </w:r>
            <w:proofErr w:type="spellStart"/>
            <w:r w:rsidR="00AA6B00">
              <w:rPr>
                <w:rFonts w:eastAsia="Times New Roman" w:cs="Times New Roman"/>
                <w:color w:val="000000"/>
                <w:szCs w:val="24"/>
                <w:lang w:eastAsia="ru-RU"/>
              </w:rPr>
              <w:t>срехов</w:t>
            </w:r>
            <w:proofErr w:type="spellEnd"/>
          </w:p>
        </w:tc>
        <w:tc>
          <w:tcPr>
            <w:tcW w:w="482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Совещание при </w:t>
            </w:r>
            <w:r w:rsidR="00AA6B00">
              <w:rPr>
                <w:rFonts w:eastAsia="Times New Roman" w:cs="Times New Roman"/>
                <w:color w:val="000000"/>
                <w:szCs w:val="24"/>
                <w:lang w:eastAsia="ru-RU"/>
              </w:rPr>
              <w:t>завуче</w:t>
            </w: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Протокол</w:t>
            </w:r>
          </w:p>
        </w:tc>
      </w:tr>
      <w:tr w:rsidR="0045299A" w:rsidRPr="0045299A" w:rsidTr="00B42B1E">
        <w:trPr>
          <w:trHeight w:val="836"/>
        </w:trPr>
        <w:tc>
          <w:tcPr>
            <w:tcW w:w="413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Определение фактического уровня знаний и возможностей слабоуспевающих детей.</w:t>
            </w:r>
          </w:p>
        </w:tc>
        <w:tc>
          <w:tcPr>
            <w:tcW w:w="482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Консультация и диагностика по выявлению причин неуспеваемости. 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Карта </w:t>
            </w:r>
            <w:proofErr w:type="spellStart"/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сопровож</w:t>
            </w:r>
            <w:proofErr w:type="spellEnd"/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-де</w:t>
            </w:r>
          </w:p>
        </w:tc>
      </w:tr>
      <w:tr w:rsidR="0045299A" w:rsidRPr="0045299A" w:rsidTr="00B42B1E">
        <w:trPr>
          <w:trHeight w:val="554"/>
        </w:trPr>
        <w:tc>
          <w:tcPr>
            <w:tcW w:w="413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Восполнение выявленных пробелов в знаниях. </w:t>
            </w:r>
          </w:p>
        </w:tc>
        <w:tc>
          <w:tcPr>
            <w:tcW w:w="482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Составление индивидуального плана работы по ликвидации пробелов в знаниях.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Приказ</w:t>
            </w:r>
          </w:p>
        </w:tc>
      </w:tr>
      <w:tr w:rsidR="0045299A" w:rsidRPr="0045299A" w:rsidTr="00B42B1E">
        <w:trPr>
          <w:trHeight w:val="836"/>
        </w:trPr>
        <w:tc>
          <w:tcPr>
            <w:tcW w:w="413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создать условия для формирования положительного отношения к учению у </w:t>
            </w: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слабоуспевающих детей.</w:t>
            </w:r>
          </w:p>
        </w:tc>
        <w:tc>
          <w:tcPr>
            <w:tcW w:w="482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Информирование родителей о необходимости контроля успеваемости и посещаемости.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Письмо</w:t>
            </w:r>
          </w:p>
        </w:tc>
      </w:tr>
      <w:tr w:rsidR="0045299A" w:rsidRPr="0045299A" w:rsidTr="00B42B1E">
        <w:trPr>
          <w:trHeight w:val="282"/>
        </w:trPr>
        <w:tc>
          <w:tcPr>
            <w:tcW w:w="8956" w:type="dxa"/>
            <w:gridSpan w:val="2"/>
          </w:tcPr>
          <w:p w:rsidR="0045299A" w:rsidRPr="0045299A" w:rsidRDefault="0045299A" w:rsidP="00E56D45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Устранение причин неуспеваемости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99A" w:rsidRPr="0045299A" w:rsidTr="00B42B1E">
        <w:trPr>
          <w:trHeight w:val="1108"/>
        </w:trPr>
        <w:tc>
          <w:tcPr>
            <w:tcW w:w="413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Использование учителем дифференцированного подхода при организации самостоятельной работы. </w:t>
            </w:r>
          </w:p>
        </w:tc>
        <w:tc>
          <w:tcPr>
            <w:tcW w:w="482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индивидуальной работы со слабым учеником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карт</w:t>
            </w:r>
            <w:r w:rsidR="00AA6B00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сопровож</w:t>
            </w:r>
            <w:proofErr w:type="spellEnd"/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99A" w:rsidRPr="0045299A" w:rsidTr="00B42B1E">
        <w:trPr>
          <w:trHeight w:val="1119"/>
        </w:trPr>
        <w:tc>
          <w:tcPr>
            <w:tcW w:w="413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Регулярный опрос и своевременное выставление оценок, не допуская скопления неудовлетворительных оценок в конце четверти.</w:t>
            </w:r>
          </w:p>
        </w:tc>
        <w:tc>
          <w:tcPr>
            <w:tcW w:w="482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Постоянный контроль деятельности ученика со стороны </w:t>
            </w:r>
            <w:proofErr w:type="spellStart"/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кл.руководителя</w:t>
            </w:r>
            <w:proofErr w:type="spellEnd"/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, социального педагога, администрации.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Журнал  </w:t>
            </w:r>
            <w:proofErr w:type="spellStart"/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консуль</w:t>
            </w:r>
            <w:proofErr w:type="gramEnd"/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-таций</w:t>
            </w:r>
            <w:proofErr w:type="spellEnd"/>
          </w:p>
        </w:tc>
      </w:tr>
      <w:tr w:rsidR="0045299A" w:rsidRPr="0045299A" w:rsidTr="00B42B1E">
        <w:trPr>
          <w:trHeight w:val="282"/>
        </w:trPr>
        <w:tc>
          <w:tcPr>
            <w:tcW w:w="8956" w:type="dxa"/>
            <w:gridSpan w:val="2"/>
          </w:tcPr>
          <w:p w:rsidR="0045299A" w:rsidRPr="0045299A" w:rsidRDefault="0045299A" w:rsidP="00E56D45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повторного контроля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99A" w:rsidRPr="0045299A" w:rsidTr="00B42B1E">
        <w:trPr>
          <w:trHeight w:val="554"/>
        </w:trPr>
        <w:tc>
          <w:tcPr>
            <w:tcW w:w="413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Анализ результатов, определение динамики уровня обученности</w:t>
            </w:r>
          </w:p>
        </w:tc>
        <w:tc>
          <w:tcPr>
            <w:tcW w:w="482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Отчет </w:t>
            </w:r>
            <w:proofErr w:type="spellStart"/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кл.руководителя</w:t>
            </w:r>
            <w:proofErr w:type="spellEnd"/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об исполнении плана сдачи задолженностей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Протокол С\Д</w:t>
            </w:r>
          </w:p>
        </w:tc>
      </w:tr>
      <w:tr w:rsidR="0045299A" w:rsidRPr="0045299A" w:rsidTr="00B42B1E">
        <w:trPr>
          <w:trHeight w:val="282"/>
        </w:trPr>
        <w:tc>
          <w:tcPr>
            <w:tcW w:w="8956" w:type="dxa"/>
            <w:gridSpan w:val="2"/>
          </w:tcPr>
          <w:p w:rsidR="0045299A" w:rsidRPr="0045299A" w:rsidRDefault="0045299A" w:rsidP="00E56D45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При отрицательном результате проделанной работы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Форма 1</w:t>
            </w:r>
          </w:p>
        </w:tc>
      </w:tr>
      <w:tr w:rsidR="0045299A" w:rsidRPr="0045299A" w:rsidTr="00B42B1E">
        <w:trPr>
          <w:trHeight w:val="554"/>
        </w:trPr>
        <w:tc>
          <w:tcPr>
            <w:tcW w:w="413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Предварительный прогноз успеваемости</w:t>
            </w:r>
          </w:p>
        </w:tc>
        <w:tc>
          <w:tcPr>
            <w:tcW w:w="482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Информирование родителей об отсутствии положительного результата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Письмо</w:t>
            </w:r>
          </w:p>
        </w:tc>
      </w:tr>
      <w:tr w:rsidR="0045299A" w:rsidRPr="0045299A" w:rsidTr="00B42B1E">
        <w:trPr>
          <w:trHeight w:val="282"/>
        </w:trPr>
        <w:tc>
          <w:tcPr>
            <w:tcW w:w="8956" w:type="dxa"/>
            <w:gridSpan w:val="2"/>
          </w:tcPr>
          <w:p w:rsidR="0045299A" w:rsidRPr="0045299A" w:rsidRDefault="0045299A" w:rsidP="00E56D45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Совета профилактики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Протокол</w:t>
            </w:r>
          </w:p>
        </w:tc>
      </w:tr>
      <w:tr w:rsidR="0045299A" w:rsidRPr="0045299A" w:rsidTr="00B42B1E">
        <w:trPr>
          <w:trHeight w:val="554"/>
        </w:trPr>
        <w:tc>
          <w:tcPr>
            <w:tcW w:w="413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психолого-педагогического сопровождения</w:t>
            </w:r>
          </w:p>
        </w:tc>
        <w:tc>
          <w:tcPr>
            <w:tcW w:w="4823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социального сопровождения</w:t>
            </w:r>
          </w:p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постановка на ВШУ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Журнал инд. занятий</w:t>
            </w:r>
          </w:p>
        </w:tc>
      </w:tr>
      <w:tr w:rsidR="00A37D2C" w:rsidRPr="0045299A" w:rsidTr="00B42B1E">
        <w:trPr>
          <w:trHeight w:val="554"/>
        </w:trPr>
        <w:tc>
          <w:tcPr>
            <w:tcW w:w="4133" w:type="dxa"/>
          </w:tcPr>
          <w:p w:rsidR="00A37D2C" w:rsidRPr="0045299A" w:rsidRDefault="00A37D2C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AA6B00">
              <w:rPr>
                <w:rFonts w:eastAsia="Times New Roman" w:cs="Times New Roman"/>
                <w:szCs w:val="24"/>
                <w:lang w:eastAsia="ru-RU"/>
              </w:rPr>
              <w:t>осещение на дому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слабоуспевающих детей и </w:t>
            </w:r>
            <w:r w:rsidRPr="00AA6B00">
              <w:rPr>
                <w:rFonts w:eastAsia="Times New Roman" w:cs="Times New Roman"/>
                <w:szCs w:val="24"/>
                <w:lang w:eastAsia="ru-RU"/>
              </w:rPr>
              <w:t>неблагополучных семей</w:t>
            </w:r>
          </w:p>
        </w:tc>
        <w:tc>
          <w:tcPr>
            <w:tcW w:w="4823" w:type="dxa"/>
          </w:tcPr>
          <w:p w:rsidR="00A37D2C" w:rsidRPr="0045299A" w:rsidRDefault="00A37D2C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работы со слабым учеником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вместе с родителями</w:t>
            </w:r>
          </w:p>
        </w:tc>
        <w:tc>
          <w:tcPr>
            <w:tcW w:w="1514" w:type="dxa"/>
          </w:tcPr>
          <w:p w:rsidR="00A37D2C" w:rsidRPr="0045299A" w:rsidRDefault="00A37D2C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Акт</w:t>
            </w:r>
          </w:p>
        </w:tc>
      </w:tr>
      <w:tr w:rsidR="00707927" w:rsidRPr="0045299A" w:rsidTr="00707927">
        <w:trPr>
          <w:trHeight w:val="1067"/>
        </w:trPr>
        <w:tc>
          <w:tcPr>
            <w:tcW w:w="4133" w:type="dxa"/>
          </w:tcPr>
          <w:p w:rsidR="00707927" w:rsidRPr="00707927" w:rsidRDefault="00707927" w:rsidP="00707927">
            <w:pPr>
              <w:tabs>
                <w:tab w:val="num" w:pos="709"/>
              </w:tabs>
              <w:spacing w:after="0"/>
              <w:jc w:val="both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AA6B00">
              <w:rPr>
                <w:rFonts w:eastAsia="Times New Roman" w:cs="Times New Roman"/>
                <w:szCs w:val="24"/>
                <w:lang w:eastAsia="ru-RU"/>
              </w:rPr>
              <w:t>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овать</w:t>
            </w:r>
            <w:r w:rsidRPr="00AA6B00">
              <w:rPr>
                <w:rFonts w:eastAsia="Times New Roman" w:cs="Times New Roman"/>
                <w:szCs w:val="24"/>
                <w:lang w:eastAsia="ru-RU"/>
              </w:rPr>
              <w:t xml:space="preserve"> педагогическо</w:t>
            </w:r>
            <w:r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AA6B00">
              <w:rPr>
                <w:rFonts w:eastAsia="Times New Roman" w:cs="Times New Roman"/>
                <w:szCs w:val="24"/>
                <w:lang w:eastAsia="ru-RU"/>
              </w:rPr>
              <w:t xml:space="preserve"> и социально</w:t>
            </w:r>
            <w:r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AA6B00">
              <w:rPr>
                <w:rFonts w:eastAsia="Times New Roman" w:cs="Times New Roman"/>
                <w:szCs w:val="24"/>
                <w:lang w:eastAsia="ru-RU"/>
              </w:rPr>
              <w:t xml:space="preserve"> сопровождени</w:t>
            </w:r>
            <w:r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AA6B00">
              <w:rPr>
                <w:rFonts w:eastAsia="Times New Roman" w:cs="Times New Roman"/>
                <w:szCs w:val="24"/>
                <w:lang w:eastAsia="ru-RU"/>
              </w:rPr>
              <w:t xml:space="preserve"> детей, оказавшихся в трудной жизненной ситуации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4823" w:type="dxa"/>
          </w:tcPr>
          <w:p w:rsidR="00707927" w:rsidRPr="0045299A" w:rsidRDefault="00707927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работы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 детьми, оказавшихся в трудной жизненной ситуации.</w:t>
            </w:r>
          </w:p>
        </w:tc>
        <w:tc>
          <w:tcPr>
            <w:tcW w:w="1514" w:type="dxa"/>
          </w:tcPr>
          <w:p w:rsidR="00707927" w:rsidRDefault="00707927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Справка</w:t>
            </w:r>
          </w:p>
        </w:tc>
      </w:tr>
      <w:tr w:rsidR="0045299A" w:rsidRPr="0045299A" w:rsidTr="00B42B1E">
        <w:trPr>
          <w:trHeight w:val="272"/>
        </w:trPr>
        <w:tc>
          <w:tcPr>
            <w:tcW w:w="8956" w:type="dxa"/>
            <w:gridSpan w:val="2"/>
          </w:tcPr>
          <w:p w:rsidR="0045299A" w:rsidRPr="0045299A" w:rsidRDefault="0045299A" w:rsidP="00E56D45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Совещание при директоре с приглашением неуспевающего ученика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Протокол</w:t>
            </w:r>
          </w:p>
        </w:tc>
      </w:tr>
      <w:tr w:rsidR="0045299A" w:rsidRPr="0045299A" w:rsidTr="00B42B1E">
        <w:trPr>
          <w:trHeight w:val="282"/>
        </w:trPr>
        <w:tc>
          <w:tcPr>
            <w:tcW w:w="8956" w:type="dxa"/>
            <w:gridSpan w:val="2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Управляющий совет с приглашением неуспевающего ученика и родителя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Протокол</w:t>
            </w:r>
          </w:p>
        </w:tc>
      </w:tr>
      <w:tr w:rsidR="0045299A" w:rsidRPr="0045299A" w:rsidTr="00B42B1E">
        <w:trPr>
          <w:trHeight w:val="554"/>
        </w:trPr>
        <w:tc>
          <w:tcPr>
            <w:tcW w:w="8956" w:type="dxa"/>
            <w:gridSpan w:val="2"/>
          </w:tcPr>
          <w:p w:rsidR="0045299A" w:rsidRPr="0045299A" w:rsidRDefault="0045299A" w:rsidP="00E56D45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Педагогический совет по итогам промежуточной аттестации.</w:t>
            </w:r>
          </w:p>
        </w:tc>
        <w:tc>
          <w:tcPr>
            <w:tcW w:w="1514" w:type="dxa"/>
          </w:tcPr>
          <w:p w:rsidR="0045299A" w:rsidRPr="0045299A" w:rsidRDefault="0045299A" w:rsidP="00E56D45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299A">
              <w:rPr>
                <w:rFonts w:eastAsia="Times New Roman" w:cs="Times New Roman"/>
                <w:color w:val="000000"/>
                <w:szCs w:val="24"/>
                <w:lang w:eastAsia="ru-RU"/>
              </w:rPr>
              <w:t>Протокол, приказ</w:t>
            </w:r>
          </w:p>
        </w:tc>
      </w:tr>
    </w:tbl>
    <w:p w:rsidR="0045299A" w:rsidRPr="0045299A" w:rsidRDefault="0045299A" w:rsidP="0045299A">
      <w:pPr>
        <w:spacing w:after="0"/>
        <w:rPr>
          <w:rFonts w:eastAsia="Times New Roman" w:cs="Times New Roman"/>
          <w:color w:val="000000"/>
          <w:szCs w:val="24"/>
          <w:lang w:eastAsia="ru-RU"/>
        </w:rPr>
      </w:pPr>
    </w:p>
    <w:p w:rsidR="0045299A" w:rsidRDefault="0045299A" w:rsidP="0045299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45299A" w:rsidRDefault="0045299A" w:rsidP="0045299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45299A" w:rsidRDefault="0045299A" w:rsidP="0045299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45299A" w:rsidRDefault="0045299A" w:rsidP="0045299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45299A" w:rsidRDefault="0045299A" w:rsidP="0045299A">
      <w:pPr>
        <w:spacing w:after="0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45299A" w:rsidRDefault="0045299A" w:rsidP="0045299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45299A" w:rsidRDefault="0045299A" w:rsidP="0045299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45299A" w:rsidRDefault="0045299A" w:rsidP="0045299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B42B1E" w:rsidRDefault="00B42B1E" w:rsidP="0045299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B42B1E" w:rsidRDefault="00B42B1E" w:rsidP="0045299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B42B1E" w:rsidRDefault="00B42B1E" w:rsidP="0045299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45299A" w:rsidRDefault="0045299A"/>
    <w:sectPr w:rsidR="0045299A" w:rsidSect="00F725E7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26701"/>
    <w:multiLevelType w:val="hybridMultilevel"/>
    <w:tmpl w:val="AB544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A62DB4"/>
    <w:multiLevelType w:val="hybridMultilevel"/>
    <w:tmpl w:val="69987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9A"/>
    <w:rsid w:val="0045299A"/>
    <w:rsid w:val="00526D5D"/>
    <w:rsid w:val="0064371F"/>
    <w:rsid w:val="00703E26"/>
    <w:rsid w:val="00707927"/>
    <w:rsid w:val="008D7352"/>
    <w:rsid w:val="008F3330"/>
    <w:rsid w:val="00A37D2C"/>
    <w:rsid w:val="00AA6B00"/>
    <w:rsid w:val="00B42B1E"/>
    <w:rsid w:val="00C3519F"/>
    <w:rsid w:val="00F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9617"/>
  <w15:chartTrackingRefBased/>
  <w15:docId w15:val="{02D82824-774A-449B-A995-0A4343CE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99A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9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12</cp:revision>
  <cp:lastPrinted>2022-01-25T10:11:00Z</cp:lastPrinted>
  <dcterms:created xsi:type="dcterms:W3CDTF">2019-01-24T08:04:00Z</dcterms:created>
  <dcterms:modified xsi:type="dcterms:W3CDTF">2022-01-25T10:11:00Z</dcterms:modified>
</cp:coreProperties>
</file>