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1687" w:rsidRPr="0035779D" w:rsidRDefault="00A84D1F" w:rsidP="002F16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79D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F1687" w:rsidRPr="0035779D" w:rsidRDefault="002F1687" w:rsidP="002F16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D1F" w:rsidRPr="0035779D" w:rsidRDefault="00553DE4" w:rsidP="00553D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В</w:t>
      </w:r>
      <w:r w:rsidR="00A84D1F" w:rsidRPr="0035779D">
        <w:rPr>
          <w:rFonts w:ascii="Times New Roman" w:hAnsi="Times New Roman" w:cs="Times New Roman"/>
          <w:sz w:val="24"/>
          <w:szCs w:val="24"/>
        </w:rPr>
        <w:t>нутришкольному контролю (</w:t>
      </w:r>
      <w:r w:rsidR="006C0841" w:rsidRPr="0035779D">
        <w:rPr>
          <w:rFonts w:ascii="Times New Roman" w:hAnsi="Times New Roman" w:cs="Times New Roman"/>
          <w:sz w:val="24"/>
          <w:szCs w:val="24"/>
        </w:rPr>
        <w:t>соответствия домашнего задания в ЭЖ и в дневниках учащихся. Дозировка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домашних заданий)</w:t>
      </w:r>
      <w:r w:rsidRPr="0035779D">
        <w:rPr>
          <w:rFonts w:ascii="Times New Roman" w:hAnsi="Times New Roman" w:cs="Times New Roman"/>
          <w:sz w:val="24"/>
          <w:szCs w:val="24"/>
        </w:rPr>
        <w:t>.</w:t>
      </w:r>
    </w:p>
    <w:p w:rsidR="00553DE4" w:rsidRPr="0035779D" w:rsidRDefault="00553DE4" w:rsidP="00553D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Посещаемость учащихся 5-11 классов с 22.01-29.01</w:t>
      </w:r>
    </w:p>
    <w:p w:rsidR="002F1687" w:rsidRPr="0035779D" w:rsidRDefault="002F1687" w:rsidP="00A84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2F1687" w:rsidRPr="0035779D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35779D">
        <w:rPr>
          <w:rFonts w:ascii="Times New Roman" w:hAnsi="Times New Roman" w:cs="Times New Roman"/>
          <w:sz w:val="24"/>
          <w:szCs w:val="24"/>
        </w:rPr>
        <w:t>объёма дом</w:t>
      </w:r>
      <w:r w:rsidR="00BD4555" w:rsidRPr="0035779D">
        <w:rPr>
          <w:rFonts w:ascii="Times New Roman" w:hAnsi="Times New Roman" w:cs="Times New Roman"/>
          <w:sz w:val="24"/>
          <w:szCs w:val="24"/>
        </w:rPr>
        <w:t xml:space="preserve">ашних заданий по </w:t>
      </w:r>
      <w:r w:rsidR="006C0841" w:rsidRPr="0035779D">
        <w:rPr>
          <w:rFonts w:ascii="Times New Roman" w:hAnsi="Times New Roman" w:cs="Times New Roman"/>
          <w:sz w:val="24"/>
          <w:szCs w:val="24"/>
        </w:rPr>
        <w:t xml:space="preserve">устным предметам. Соответствие </w:t>
      </w:r>
      <w:r w:rsidR="006C0841" w:rsidRPr="0035779D">
        <w:rPr>
          <w:rFonts w:ascii="Times New Roman" w:hAnsi="Times New Roman" w:cs="Times New Roman"/>
          <w:sz w:val="24"/>
          <w:szCs w:val="24"/>
        </w:rPr>
        <w:t>домашнего задания в ЭЖ и в дневниках</w:t>
      </w: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Сроки: </w:t>
      </w:r>
      <w:r w:rsidR="00553DE4" w:rsidRPr="0035779D">
        <w:rPr>
          <w:rFonts w:ascii="Times New Roman" w:hAnsi="Times New Roman" w:cs="Times New Roman"/>
          <w:sz w:val="24"/>
          <w:szCs w:val="24"/>
        </w:rPr>
        <w:t>22.01-29.01.2022г.</w:t>
      </w: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35779D">
        <w:rPr>
          <w:rFonts w:ascii="Times New Roman" w:hAnsi="Times New Roman" w:cs="Times New Roman"/>
          <w:sz w:val="24"/>
          <w:szCs w:val="24"/>
        </w:rPr>
        <w:t>контроля  по</w:t>
      </w:r>
      <w:proofErr w:type="gramEnd"/>
      <w:r w:rsidRPr="0035779D">
        <w:rPr>
          <w:rFonts w:ascii="Times New Roman" w:hAnsi="Times New Roman" w:cs="Times New Roman"/>
          <w:sz w:val="24"/>
          <w:szCs w:val="24"/>
        </w:rPr>
        <w:t xml:space="preserve"> данному вопросу использованы следующие методы: сравнение объёма учебного материала, пройденного на уроке и заданного на дом; анализ дифференциации домашних </w:t>
      </w:r>
      <w:r w:rsidR="006C0841" w:rsidRPr="0035779D">
        <w:rPr>
          <w:rFonts w:ascii="Times New Roman" w:hAnsi="Times New Roman" w:cs="Times New Roman"/>
          <w:sz w:val="24"/>
          <w:szCs w:val="24"/>
        </w:rPr>
        <w:t>заданий; соответствие домашних заданий.</w:t>
      </w:r>
    </w:p>
    <w:p w:rsidR="00A84D1F" w:rsidRPr="0035779D" w:rsidRDefault="006C0841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Сравнение объёма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учебного материала, пройденного на уроке и заданного </w:t>
      </w:r>
      <w:r w:rsidRPr="0035779D">
        <w:rPr>
          <w:rFonts w:ascii="Times New Roman" w:hAnsi="Times New Roman" w:cs="Times New Roman"/>
          <w:sz w:val="24"/>
          <w:szCs w:val="24"/>
        </w:rPr>
        <w:t>на дом,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показывает соответствие предмету и возрасту, как правило, составляет 20-25% процентов от выполненного на уроке. По результатам проверки выявлено, что домашнее задание з</w:t>
      </w:r>
      <w:r w:rsidR="00D33316" w:rsidRPr="0035779D">
        <w:rPr>
          <w:rFonts w:ascii="Times New Roman" w:hAnsi="Times New Roman" w:cs="Times New Roman"/>
          <w:sz w:val="24"/>
          <w:szCs w:val="24"/>
        </w:rPr>
        <w:t xml:space="preserve">адается после каждого урока, не </w:t>
      </w:r>
      <w:proofErr w:type="gramStart"/>
      <w:r w:rsidR="00D33316" w:rsidRPr="0035779D">
        <w:rPr>
          <w:rFonts w:ascii="Times New Roman" w:hAnsi="Times New Roman" w:cs="Times New Roman"/>
          <w:sz w:val="24"/>
          <w:szCs w:val="24"/>
        </w:rPr>
        <w:t>исключая  тех</w:t>
      </w:r>
      <w:proofErr w:type="gramEnd"/>
      <w:r w:rsidR="00D33316" w:rsidRPr="0035779D">
        <w:rPr>
          <w:rFonts w:ascii="Times New Roman" w:hAnsi="Times New Roman" w:cs="Times New Roman"/>
          <w:sz w:val="24"/>
          <w:szCs w:val="24"/>
        </w:rPr>
        <w:t xml:space="preserve">  дней, когда проведё</w:t>
      </w:r>
      <w:r w:rsidR="00A84D1F" w:rsidRPr="0035779D">
        <w:rPr>
          <w:rFonts w:ascii="Times New Roman" w:hAnsi="Times New Roman" w:cs="Times New Roman"/>
          <w:sz w:val="24"/>
          <w:szCs w:val="24"/>
        </w:rPr>
        <w:t>н итоговый урок по теме или контрольная работа.</w:t>
      </w:r>
      <w:r w:rsidR="002F1687" w:rsidRPr="0035779D">
        <w:rPr>
          <w:rFonts w:ascii="Times New Roman" w:hAnsi="Times New Roman" w:cs="Times New Roman"/>
          <w:sz w:val="24"/>
          <w:szCs w:val="24"/>
        </w:rPr>
        <w:t xml:space="preserve"> </w:t>
      </w:r>
      <w:r w:rsidR="00D33316" w:rsidRPr="0035779D">
        <w:rPr>
          <w:rFonts w:ascii="Times New Roman" w:hAnsi="Times New Roman" w:cs="Times New Roman"/>
          <w:sz w:val="24"/>
          <w:szCs w:val="24"/>
        </w:rPr>
        <w:t xml:space="preserve"> Домашнее задание даё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тся на разных этапах урока: во время изучения нового, закрепления, </w:t>
      </w:r>
      <w:r w:rsidR="00FF5168" w:rsidRPr="0035779D">
        <w:rPr>
          <w:rFonts w:ascii="Times New Roman" w:hAnsi="Times New Roman" w:cs="Times New Roman"/>
          <w:sz w:val="24"/>
          <w:szCs w:val="24"/>
        </w:rPr>
        <w:t>подведения итогов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урока.</w:t>
      </w: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По форме и содержанию домашнее задание в разных классах носит разнообразный характер: </w:t>
      </w:r>
    </w:p>
    <w:p w:rsidR="006C0841" w:rsidRPr="0035779D" w:rsidRDefault="00D33316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     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</w:t>
      </w:r>
      <w:r w:rsidRPr="0035779D">
        <w:rPr>
          <w:rFonts w:ascii="Times New Roman" w:hAnsi="Times New Roman" w:cs="Times New Roman"/>
          <w:sz w:val="24"/>
          <w:szCs w:val="24"/>
        </w:rPr>
        <w:t>Все домашние задания согласуются с темой урока, объясняются подробно.</w:t>
      </w:r>
      <w:r w:rsidR="0017058F" w:rsidRPr="0035779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84D1F" w:rsidRPr="0035779D" w:rsidRDefault="0017058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6C0841" w:rsidRPr="0035779D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="006C0841" w:rsidRPr="0035779D">
        <w:rPr>
          <w:rFonts w:ascii="Times New Roman" w:hAnsi="Times New Roman" w:cs="Times New Roman"/>
          <w:sz w:val="24"/>
          <w:szCs w:val="24"/>
        </w:rPr>
        <w:t xml:space="preserve"> П Х</w:t>
      </w:r>
      <w:r w:rsidR="00A84D1F" w:rsidRPr="0035779D">
        <w:rPr>
          <w:rFonts w:ascii="Times New Roman" w:hAnsi="Times New Roman" w:cs="Times New Roman"/>
          <w:sz w:val="24"/>
          <w:szCs w:val="24"/>
        </w:rPr>
        <w:t>.</w:t>
      </w:r>
      <w:r w:rsidR="00FF5168" w:rsidRPr="0035779D">
        <w:rPr>
          <w:rFonts w:ascii="Times New Roman" w:hAnsi="Times New Roman" w:cs="Times New Roman"/>
          <w:sz w:val="24"/>
          <w:szCs w:val="24"/>
        </w:rPr>
        <w:t>, география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  – даются задания по вопросам параграфа на понимание про</w:t>
      </w:r>
      <w:r w:rsidR="00D33316" w:rsidRPr="0035779D">
        <w:rPr>
          <w:rFonts w:ascii="Times New Roman" w:hAnsi="Times New Roman" w:cs="Times New Roman"/>
          <w:sz w:val="24"/>
          <w:szCs w:val="24"/>
        </w:rPr>
        <w:t>читанного, выделение главного, з</w:t>
      </w:r>
      <w:r w:rsidR="00A84D1F" w:rsidRPr="0035779D">
        <w:rPr>
          <w:rFonts w:ascii="Times New Roman" w:hAnsi="Times New Roman" w:cs="Times New Roman"/>
          <w:sz w:val="24"/>
          <w:szCs w:val="24"/>
        </w:rPr>
        <w:t>адания практического характера</w:t>
      </w:r>
      <w:r w:rsidR="006C0841" w:rsidRPr="0035779D">
        <w:rPr>
          <w:rFonts w:ascii="Times New Roman" w:hAnsi="Times New Roman" w:cs="Times New Roman"/>
          <w:sz w:val="24"/>
          <w:szCs w:val="24"/>
        </w:rPr>
        <w:t>.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8F" w:rsidRPr="0035779D" w:rsidRDefault="00FF5168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Х</w:t>
      </w:r>
      <w:r w:rsidR="0017058F" w:rsidRPr="0035779D">
        <w:rPr>
          <w:rFonts w:ascii="Times New Roman" w:hAnsi="Times New Roman" w:cs="Times New Roman"/>
          <w:sz w:val="24"/>
          <w:szCs w:val="24"/>
        </w:rPr>
        <w:t>имия</w:t>
      </w:r>
      <w:r w:rsidRPr="0035779D">
        <w:rPr>
          <w:rFonts w:ascii="Times New Roman" w:hAnsi="Times New Roman" w:cs="Times New Roman"/>
          <w:sz w:val="24"/>
          <w:szCs w:val="24"/>
        </w:rPr>
        <w:t>, биология</w:t>
      </w:r>
      <w:r w:rsidR="0017058F" w:rsidRPr="0035779D">
        <w:rPr>
          <w:rFonts w:ascii="Times New Roman" w:hAnsi="Times New Roman" w:cs="Times New Roman"/>
          <w:sz w:val="24"/>
          <w:szCs w:val="24"/>
        </w:rPr>
        <w:t>- домашнее задание согласуе</w:t>
      </w:r>
      <w:r w:rsidR="007970F0" w:rsidRPr="0035779D">
        <w:rPr>
          <w:rFonts w:ascii="Times New Roman" w:hAnsi="Times New Roman" w:cs="Times New Roman"/>
          <w:sz w:val="24"/>
          <w:szCs w:val="24"/>
        </w:rPr>
        <w:t>тся с изученным материалом</w:t>
      </w:r>
      <w:r w:rsidRPr="0035779D">
        <w:rPr>
          <w:rFonts w:ascii="Times New Roman" w:hAnsi="Times New Roman" w:cs="Times New Roman"/>
          <w:sz w:val="24"/>
          <w:szCs w:val="24"/>
        </w:rPr>
        <w:t>. Но в дневниках записывают дети «конспект».</w:t>
      </w:r>
      <w:r w:rsidR="007970F0" w:rsidRPr="00357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168" w:rsidRPr="0035779D" w:rsidRDefault="007970F0" w:rsidP="00FF5168">
      <w:pPr>
        <w:pStyle w:val="a4"/>
        <w:shd w:val="clear" w:color="auto" w:fill="FFFFFF"/>
        <w:spacing w:before="0" w:beforeAutospacing="0" w:after="0" w:afterAutospacing="0" w:line="317" w:lineRule="atLeast"/>
        <w:rPr>
          <w:color w:val="181818"/>
        </w:rPr>
      </w:pPr>
      <w:r w:rsidRPr="0035779D">
        <w:t xml:space="preserve">    Учитель физической культуры и </w:t>
      </w:r>
      <w:r w:rsidR="00FF5168" w:rsidRPr="0035779D">
        <w:t>ОБЖ, музыки, трудового обучения не</w:t>
      </w:r>
      <w:r w:rsidRPr="0035779D">
        <w:t xml:space="preserve"> контролируют запись домашнего задания в дневниках школьнико</w:t>
      </w:r>
      <w:r w:rsidR="00FF5168" w:rsidRPr="0035779D">
        <w:t>в.</w:t>
      </w:r>
      <w:r w:rsidR="00FF5168" w:rsidRPr="0035779D">
        <w:rPr>
          <w:color w:val="181818"/>
        </w:rPr>
        <w:t xml:space="preserve"> </w:t>
      </w:r>
    </w:p>
    <w:p w:rsidR="00FF5168" w:rsidRPr="0035779D" w:rsidRDefault="00FF5168" w:rsidP="00FF5168">
      <w:pPr>
        <w:pStyle w:val="a4"/>
        <w:shd w:val="clear" w:color="auto" w:fill="FFFFFF"/>
        <w:spacing w:before="0" w:beforeAutospacing="0" w:after="0" w:afterAutospacing="0" w:line="317" w:lineRule="atLeast"/>
        <w:rPr>
          <w:color w:val="181818"/>
        </w:rPr>
      </w:pPr>
      <w:r w:rsidRPr="0035779D">
        <w:rPr>
          <w:color w:val="181818"/>
        </w:rPr>
        <w:t xml:space="preserve">Наблюдается межпредметная связь с литературой, русским языком, географией, киноискусством.  Средства обучения: учебник, тетрадь, карта. </w:t>
      </w:r>
    </w:p>
    <w:p w:rsidR="00FF5168" w:rsidRPr="0035779D" w:rsidRDefault="00FF5168" w:rsidP="00FF5168">
      <w:pPr>
        <w:pStyle w:val="a4"/>
        <w:shd w:val="clear" w:color="auto" w:fill="FFFFFF"/>
        <w:spacing w:before="0" w:beforeAutospacing="0" w:after="0" w:afterAutospacing="0" w:line="317" w:lineRule="atLeast"/>
        <w:rPr>
          <w:color w:val="181818"/>
        </w:rPr>
      </w:pPr>
      <w:r w:rsidRPr="0035779D">
        <w:rPr>
          <w:color w:val="181818"/>
        </w:rPr>
        <w:t>Режим работы: учитель-класс, учитель- ученики.</w:t>
      </w:r>
    </w:p>
    <w:p w:rsidR="00FF5168" w:rsidRPr="0035779D" w:rsidRDefault="00FF5168" w:rsidP="00FF516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35779D">
        <w:rPr>
          <w:color w:val="181818"/>
        </w:rPr>
        <w:t>Уроки имеют принципы научности, связи с жизнью, доступности.</w:t>
      </w:r>
    </w:p>
    <w:p w:rsidR="00FF5168" w:rsidRPr="0035779D" w:rsidRDefault="00EE4D26" w:rsidP="00553DE4">
      <w:pPr>
        <w:pStyle w:val="a4"/>
        <w:shd w:val="clear" w:color="auto" w:fill="FFFFFF"/>
        <w:spacing w:before="0" w:beforeAutospacing="0" w:after="0" w:afterAutospacing="0"/>
      </w:pPr>
      <w:r w:rsidRPr="0035779D">
        <w:rPr>
          <w:bCs/>
          <w:iCs/>
          <w:color w:val="181818"/>
        </w:rPr>
        <w:t xml:space="preserve">История, обществознание-домашнее задание согласуется с изученным материалом, но соответствие домашнего задания в </w:t>
      </w:r>
      <w:proofErr w:type="spellStart"/>
      <w:r w:rsidRPr="0035779D">
        <w:rPr>
          <w:bCs/>
          <w:iCs/>
          <w:color w:val="181818"/>
        </w:rPr>
        <w:t>Эжурнале</w:t>
      </w:r>
      <w:proofErr w:type="spellEnd"/>
      <w:r w:rsidRPr="0035779D">
        <w:rPr>
          <w:bCs/>
          <w:iCs/>
          <w:color w:val="181818"/>
        </w:rPr>
        <w:t xml:space="preserve"> и в дневниках учащихся нет и учителя не контролирует записи в дневниках.</w:t>
      </w:r>
      <w:r w:rsidRPr="0035779D">
        <w:rPr>
          <w:color w:val="181818"/>
        </w:rPr>
        <w:t xml:space="preserve">  </w:t>
      </w:r>
      <w:r w:rsidR="00FF5168" w:rsidRPr="0035779D">
        <w:rPr>
          <w:color w:val="181818"/>
        </w:rPr>
        <w:t xml:space="preserve">На уроках </w:t>
      </w:r>
      <w:proofErr w:type="gramStart"/>
      <w:r w:rsidR="00FF5168" w:rsidRPr="0035779D">
        <w:rPr>
          <w:color w:val="181818"/>
        </w:rPr>
        <w:t>-  четко</w:t>
      </w:r>
      <w:proofErr w:type="gramEnd"/>
      <w:r w:rsidR="00FF5168" w:rsidRPr="0035779D">
        <w:rPr>
          <w:color w:val="181818"/>
        </w:rPr>
        <w:t xml:space="preserve"> прослеживается гражданско-патриотическое воспитание учащихся, документация ведется в соответствии с требованиями, соблюдаются дозировка домашнего задания</w:t>
      </w:r>
      <w:r w:rsidR="00553DE4" w:rsidRPr="0035779D">
        <w:rPr>
          <w:color w:val="181818"/>
        </w:rPr>
        <w:t>.</w:t>
      </w:r>
      <w:r w:rsidR="00FF5168" w:rsidRPr="0035779D">
        <w:rPr>
          <w:color w:val="181818"/>
        </w:rPr>
        <w:t xml:space="preserve"> </w:t>
      </w: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По результатам анализа дифференциации домашних заданий можно сказать, что </w:t>
      </w:r>
      <w:r w:rsidR="00FF5168" w:rsidRPr="0035779D">
        <w:rPr>
          <w:rFonts w:ascii="Times New Roman" w:hAnsi="Times New Roman" w:cs="Times New Roman"/>
          <w:sz w:val="24"/>
          <w:szCs w:val="24"/>
        </w:rPr>
        <w:t>не в</w:t>
      </w:r>
      <w:r w:rsidRPr="0035779D">
        <w:rPr>
          <w:rFonts w:ascii="Times New Roman" w:hAnsi="Times New Roman" w:cs="Times New Roman"/>
          <w:sz w:val="24"/>
          <w:szCs w:val="24"/>
        </w:rPr>
        <w:t xml:space="preserve"> системе дифференцируют домашние задания. </w:t>
      </w:r>
      <w:proofErr w:type="gramStart"/>
      <w:r w:rsidRPr="0035779D">
        <w:rPr>
          <w:rFonts w:ascii="Times New Roman" w:hAnsi="Times New Roman" w:cs="Times New Roman"/>
          <w:sz w:val="24"/>
          <w:szCs w:val="24"/>
        </w:rPr>
        <w:t>Не  всегда</w:t>
      </w:r>
      <w:proofErr w:type="gramEnd"/>
      <w:r w:rsidRPr="0035779D">
        <w:rPr>
          <w:rFonts w:ascii="Times New Roman" w:hAnsi="Times New Roman" w:cs="Times New Roman"/>
          <w:sz w:val="24"/>
          <w:szCs w:val="24"/>
        </w:rPr>
        <w:t xml:space="preserve"> отражают дифференциацию в дневниках учащихся и классных журналах.</w:t>
      </w:r>
    </w:p>
    <w:p w:rsidR="00553DE4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Не все </w:t>
      </w:r>
      <w:r w:rsidR="0035779D" w:rsidRPr="0035779D">
        <w:rPr>
          <w:rFonts w:ascii="Times New Roman" w:hAnsi="Times New Roman" w:cs="Times New Roman"/>
          <w:sz w:val="24"/>
          <w:szCs w:val="24"/>
        </w:rPr>
        <w:t>учащиеся школы</w:t>
      </w:r>
      <w:r w:rsidR="00D33316" w:rsidRPr="0035779D">
        <w:rPr>
          <w:rFonts w:ascii="Times New Roman" w:hAnsi="Times New Roman" w:cs="Times New Roman"/>
          <w:sz w:val="24"/>
          <w:szCs w:val="24"/>
        </w:rPr>
        <w:t xml:space="preserve"> </w:t>
      </w:r>
      <w:r w:rsidRPr="0035779D">
        <w:rPr>
          <w:rFonts w:ascii="Times New Roman" w:hAnsi="Times New Roman" w:cs="Times New Roman"/>
          <w:sz w:val="24"/>
          <w:szCs w:val="24"/>
        </w:rPr>
        <w:t xml:space="preserve">добросовестны в выполнении домашних заданий. В качестве мер для учеников, которые не выполнили домашнее задание </w:t>
      </w:r>
      <w:r w:rsidR="00FF5168" w:rsidRPr="0035779D">
        <w:rPr>
          <w:rFonts w:ascii="Times New Roman" w:hAnsi="Times New Roman" w:cs="Times New Roman"/>
          <w:sz w:val="24"/>
          <w:szCs w:val="24"/>
        </w:rPr>
        <w:t>учителя дают</w:t>
      </w:r>
      <w:r w:rsidRPr="0035779D">
        <w:rPr>
          <w:rFonts w:ascii="Times New Roman" w:hAnsi="Times New Roman" w:cs="Times New Roman"/>
          <w:sz w:val="24"/>
          <w:szCs w:val="24"/>
        </w:rPr>
        <w:t xml:space="preserve"> </w:t>
      </w:r>
      <w:r w:rsidR="00FF5168" w:rsidRPr="0035779D">
        <w:rPr>
          <w:rFonts w:ascii="Times New Roman" w:hAnsi="Times New Roman" w:cs="Times New Roman"/>
          <w:sz w:val="24"/>
          <w:szCs w:val="24"/>
        </w:rPr>
        <w:t>возможность выполнить</w:t>
      </w:r>
      <w:r w:rsidR="00D33316" w:rsidRPr="0035779D">
        <w:rPr>
          <w:rFonts w:ascii="Times New Roman" w:hAnsi="Times New Roman" w:cs="Times New Roman"/>
          <w:sz w:val="24"/>
          <w:szCs w:val="24"/>
        </w:rPr>
        <w:t xml:space="preserve"> задание ещё</w:t>
      </w:r>
      <w:r w:rsidRPr="0035779D">
        <w:rPr>
          <w:rFonts w:ascii="Times New Roman" w:hAnsi="Times New Roman" w:cs="Times New Roman"/>
          <w:sz w:val="24"/>
          <w:szCs w:val="24"/>
        </w:rPr>
        <w:t xml:space="preserve"> раз</w:t>
      </w:r>
      <w:r w:rsidR="00553DE4" w:rsidRPr="0035779D">
        <w:rPr>
          <w:rFonts w:ascii="Times New Roman" w:hAnsi="Times New Roman" w:cs="Times New Roman"/>
          <w:sz w:val="24"/>
          <w:szCs w:val="24"/>
        </w:rPr>
        <w:t>.</w:t>
      </w:r>
      <w:r w:rsidR="00D33316" w:rsidRPr="00357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5779D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Учителя-</w:t>
      </w:r>
      <w:r w:rsidR="0035779D" w:rsidRPr="0035779D">
        <w:rPr>
          <w:rFonts w:ascii="Times New Roman" w:hAnsi="Times New Roman" w:cs="Times New Roman"/>
          <w:sz w:val="24"/>
          <w:szCs w:val="24"/>
        </w:rPr>
        <w:t>предметники применяют</w:t>
      </w:r>
      <w:r w:rsidRPr="0035779D">
        <w:rPr>
          <w:rFonts w:ascii="Times New Roman" w:hAnsi="Times New Roman" w:cs="Times New Roman"/>
          <w:sz w:val="24"/>
          <w:szCs w:val="24"/>
        </w:rPr>
        <w:t xml:space="preserve"> разнообразные формы проверки домашних заданий, комментируют домашнее задание, дают рекомендации по его выполнению,</w:t>
      </w:r>
      <w:r w:rsidR="0017058F" w:rsidRPr="0035779D">
        <w:rPr>
          <w:rFonts w:ascii="Times New Roman" w:hAnsi="Times New Roman" w:cs="Times New Roman"/>
          <w:sz w:val="24"/>
          <w:szCs w:val="24"/>
        </w:rPr>
        <w:t xml:space="preserve"> но </w:t>
      </w:r>
      <w:r w:rsidRPr="0035779D">
        <w:rPr>
          <w:rFonts w:ascii="Times New Roman" w:hAnsi="Times New Roman" w:cs="Times New Roman"/>
          <w:sz w:val="24"/>
          <w:szCs w:val="24"/>
        </w:rPr>
        <w:t>не всегда отражают дифференциацию в дневник</w:t>
      </w:r>
      <w:r w:rsidR="0017058F" w:rsidRPr="0035779D">
        <w:rPr>
          <w:rFonts w:ascii="Times New Roman" w:hAnsi="Times New Roman" w:cs="Times New Roman"/>
          <w:sz w:val="24"/>
          <w:szCs w:val="24"/>
        </w:rPr>
        <w:t xml:space="preserve">ах учащихся и классных </w:t>
      </w:r>
      <w:proofErr w:type="spellStart"/>
      <w:r w:rsidR="00553DE4" w:rsidRPr="0035779D">
        <w:rPr>
          <w:rFonts w:ascii="Times New Roman" w:hAnsi="Times New Roman" w:cs="Times New Roman"/>
          <w:sz w:val="24"/>
          <w:szCs w:val="24"/>
        </w:rPr>
        <w:t>Э</w:t>
      </w:r>
      <w:r w:rsidR="0017058F" w:rsidRPr="0035779D">
        <w:rPr>
          <w:rFonts w:ascii="Times New Roman" w:hAnsi="Times New Roman" w:cs="Times New Roman"/>
          <w:sz w:val="24"/>
          <w:szCs w:val="24"/>
        </w:rPr>
        <w:t>журналах</w:t>
      </w:r>
      <w:proofErr w:type="spellEnd"/>
      <w:r w:rsidR="0017058F" w:rsidRPr="0035779D">
        <w:rPr>
          <w:rFonts w:ascii="Times New Roman" w:hAnsi="Times New Roman" w:cs="Times New Roman"/>
          <w:sz w:val="24"/>
          <w:szCs w:val="24"/>
        </w:rPr>
        <w:t>.</w:t>
      </w:r>
    </w:p>
    <w:p w:rsidR="007970F0" w:rsidRPr="0035779D" w:rsidRDefault="007970F0" w:rsidP="007970F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Учителя-</w:t>
      </w:r>
      <w:r w:rsidR="0035779D" w:rsidRPr="0035779D">
        <w:rPr>
          <w:rFonts w:ascii="Times New Roman" w:hAnsi="Times New Roman" w:cs="Times New Roman"/>
          <w:sz w:val="24"/>
          <w:szCs w:val="24"/>
        </w:rPr>
        <w:t>предметники в</w:t>
      </w:r>
      <w:r w:rsidRPr="0035779D">
        <w:rPr>
          <w:rFonts w:ascii="Times New Roman" w:hAnsi="Times New Roman" w:cs="Times New Roman"/>
          <w:sz w:val="24"/>
          <w:szCs w:val="24"/>
        </w:rPr>
        <w:t xml:space="preserve"> основном комментируют домашнее задание, поясняют его содержание и приёмы выполнения сами </w:t>
      </w:r>
      <w:r w:rsidR="0035779D" w:rsidRPr="0035779D">
        <w:rPr>
          <w:rFonts w:ascii="Times New Roman" w:hAnsi="Times New Roman" w:cs="Times New Roman"/>
          <w:sz w:val="24"/>
          <w:szCs w:val="24"/>
        </w:rPr>
        <w:t>или привлекают</w:t>
      </w:r>
      <w:r w:rsidRPr="0035779D">
        <w:rPr>
          <w:rFonts w:ascii="Times New Roman" w:hAnsi="Times New Roman" w:cs="Times New Roman"/>
          <w:sz w:val="24"/>
          <w:szCs w:val="24"/>
        </w:rPr>
        <w:t xml:space="preserve"> для этого учащихся,</w:t>
      </w:r>
    </w:p>
    <w:p w:rsidR="00A84D1F" w:rsidRPr="0035779D" w:rsidRDefault="0017058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У</w:t>
      </w:r>
      <w:r w:rsidR="00A84D1F" w:rsidRPr="0035779D">
        <w:rPr>
          <w:rFonts w:ascii="Times New Roman" w:hAnsi="Times New Roman" w:cs="Times New Roman"/>
          <w:sz w:val="24"/>
          <w:szCs w:val="24"/>
        </w:rPr>
        <w:t>чителя задают домашнее задание учащимся не допуская перегрузок.</w:t>
      </w:r>
    </w:p>
    <w:p w:rsidR="007970F0" w:rsidRPr="0035779D" w:rsidRDefault="007970F0" w:rsidP="007970F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35779D" w:rsidRPr="0035779D">
        <w:rPr>
          <w:rFonts w:ascii="Times New Roman" w:hAnsi="Times New Roman" w:cs="Times New Roman"/>
          <w:sz w:val="24"/>
          <w:szCs w:val="24"/>
        </w:rPr>
        <w:t>математики кроме</w:t>
      </w:r>
      <w:r w:rsidRPr="0035779D">
        <w:rPr>
          <w:rFonts w:ascii="Times New Roman" w:hAnsi="Times New Roman" w:cs="Times New Roman"/>
          <w:sz w:val="24"/>
          <w:szCs w:val="24"/>
        </w:rPr>
        <w:t xml:space="preserve"> д/з предусмотренного по теме </w:t>
      </w:r>
      <w:r w:rsidR="0035779D" w:rsidRPr="0035779D">
        <w:rPr>
          <w:rFonts w:ascii="Times New Roman" w:hAnsi="Times New Roman" w:cs="Times New Roman"/>
          <w:sz w:val="24"/>
          <w:szCs w:val="24"/>
        </w:rPr>
        <w:t>урока, дают индивидуальное</w:t>
      </w:r>
      <w:r w:rsidRPr="0035779D">
        <w:rPr>
          <w:rFonts w:ascii="Times New Roman" w:hAnsi="Times New Roman" w:cs="Times New Roman"/>
          <w:sz w:val="24"/>
          <w:szCs w:val="24"/>
        </w:rPr>
        <w:t xml:space="preserve"> задание для подготовки к ГИА.</w:t>
      </w:r>
    </w:p>
    <w:p w:rsidR="007970F0" w:rsidRPr="0035779D" w:rsidRDefault="007970F0" w:rsidP="00A84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5779D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84D1F" w:rsidRPr="0035779D" w:rsidRDefault="0017058F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1.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Учителям-предметникам систематически дифференцировать домашние </w:t>
      </w:r>
      <w:r w:rsidR="0035779D" w:rsidRPr="0035779D">
        <w:rPr>
          <w:rFonts w:ascii="Times New Roman" w:hAnsi="Times New Roman" w:cs="Times New Roman"/>
          <w:sz w:val="24"/>
          <w:szCs w:val="24"/>
        </w:rPr>
        <w:t>задания, фиксировать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дифференциацию домашних заданий в классных </w:t>
      </w:r>
      <w:proofErr w:type="spellStart"/>
      <w:r w:rsidR="00553DE4" w:rsidRPr="0035779D">
        <w:rPr>
          <w:rFonts w:ascii="Times New Roman" w:hAnsi="Times New Roman" w:cs="Times New Roman"/>
          <w:sz w:val="24"/>
          <w:szCs w:val="24"/>
        </w:rPr>
        <w:t>Э</w:t>
      </w:r>
      <w:r w:rsidR="00A84D1F" w:rsidRPr="0035779D">
        <w:rPr>
          <w:rFonts w:ascii="Times New Roman" w:hAnsi="Times New Roman" w:cs="Times New Roman"/>
          <w:sz w:val="24"/>
          <w:szCs w:val="24"/>
        </w:rPr>
        <w:t>журналах</w:t>
      </w:r>
      <w:proofErr w:type="spellEnd"/>
      <w:r w:rsidR="00A84D1F" w:rsidRPr="0035779D">
        <w:rPr>
          <w:rFonts w:ascii="Times New Roman" w:hAnsi="Times New Roman" w:cs="Times New Roman"/>
          <w:sz w:val="24"/>
          <w:szCs w:val="24"/>
        </w:rPr>
        <w:t xml:space="preserve"> и дневниках учащихся.</w:t>
      </w:r>
    </w:p>
    <w:p w:rsidR="00A84D1F" w:rsidRPr="0035779D" w:rsidRDefault="00553DE4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2</w:t>
      </w:r>
      <w:r w:rsidR="0017058F" w:rsidRPr="0035779D">
        <w:rPr>
          <w:rFonts w:ascii="Times New Roman" w:hAnsi="Times New Roman" w:cs="Times New Roman"/>
          <w:sz w:val="24"/>
          <w:szCs w:val="24"/>
        </w:rPr>
        <w:t>.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Обратить внимание на выполнение домашних заданий по устным предметам. </w:t>
      </w:r>
    </w:p>
    <w:p w:rsidR="00A84D1F" w:rsidRPr="0035779D" w:rsidRDefault="00553DE4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7058F" w:rsidRPr="0035779D">
        <w:rPr>
          <w:rFonts w:ascii="Times New Roman" w:hAnsi="Times New Roman" w:cs="Times New Roman"/>
          <w:sz w:val="24"/>
          <w:szCs w:val="24"/>
        </w:rPr>
        <w:t xml:space="preserve">. 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Научить </w:t>
      </w:r>
      <w:r w:rsidRPr="0035779D">
        <w:rPr>
          <w:rFonts w:ascii="Times New Roman" w:hAnsi="Times New Roman" w:cs="Times New Roman"/>
          <w:sz w:val="24"/>
          <w:szCs w:val="24"/>
        </w:rPr>
        <w:t>учащихся работать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 с текстом, находить главную мысль прочитанного, составлять план ответа, отвечать на вопросы после прочтения текста. </w:t>
      </w:r>
    </w:p>
    <w:p w:rsidR="00A84D1F" w:rsidRPr="0035779D" w:rsidRDefault="00553DE4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4</w:t>
      </w:r>
      <w:r w:rsidR="0017058F" w:rsidRPr="0035779D">
        <w:rPr>
          <w:rFonts w:ascii="Times New Roman" w:hAnsi="Times New Roman" w:cs="Times New Roman"/>
          <w:sz w:val="24"/>
          <w:szCs w:val="24"/>
        </w:rPr>
        <w:t>.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Творческие задания по возможности задавать на несколько </w:t>
      </w:r>
      <w:r w:rsidR="00FF5168" w:rsidRPr="0035779D">
        <w:rPr>
          <w:rFonts w:ascii="Times New Roman" w:hAnsi="Times New Roman" w:cs="Times New Roman"/>
          <w:sz w:val="24"/>
          <w:szCs w:val="24"/>
        </w:rPr>
        <w:t>дней.</w:t>
      </w:r>
    </w:p>
    <w:p w:rsidR="00A84D1F" w:rsidRPr="0035779D" w:rsidRDefault="00553DE4" w:rsidP="00A84D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5</w:t>
      </w:r>
      <w:r w:rsidR="0017058F" w:rsidRPr="0035779D">
        <w:rPr>
          <w:rFonts w:ascii="Times New Roman" w:hAnsi="Times New Roman" w:cs="Times New Roman"/>
          <w:sz w:val="24"/>
          <w:szCs w:val="24"/>
        </w:rPr>
        <w:t>.</w:t>
      </w:r>
      <w:r w:rsidR="00A84D1F" w:rsidRPr="0035779D">
        <w:rPr>
          <w:rFonts w:ascii="Times New Roman" w:hAnsi="Times New Roman" w:cs="Times New Roman"/>
          <w:sz w:val="24"/>
          <w:szCs w:val="24"/>
        </w:rPr>
        <w:t xml:space="preserve">Объём письменной домашней работы не должен превышать третьей части объёма работы, выполненной в классе. </w:t>
      </w:r>
    </w:p>
    <w:p w:rsidR="002F1687" w:rsidRPr="0035779D" w:rsidRDefault="00553DE4" w:rsidP="002F16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79D">
        <w:rPr>
          <w:rFonts w:ascii="Times New Roman" w:hAnsi="Times New Roman" w:cs="Times New Roman"/>
          <w:sz w:val="24"/>
          <w:szCs w:val="24"/>
        </w:rPr>
        <w:t>6</w:t>
      </w:r>
      <w:r w:rsidR="002F1687" w:rsidRPr="0035779D">
        <w:rPr>
          <w:rFonts w:ascii="Times New Roman" w:hAnsi="Times New Roman" w:cs="Times New Roman"/>
          <w:sz w:val="24"/>
          <w:szCs w:val="24"/>
        </w:rPr>
        <w:t>.Учител</w:t>
      </w:r>
      <w:r w:rsidRPr="0035779D">
        <w:rPr>
          <w:rFonts w:ascii="Times New Roman" w:hAnsi="Times New Roman" w:cs="Times New Roman"/>
          <w:sz w:val="24"/>
          <w:szCs w:val="24"/>
        </w:rPr>
        <w:t>ям-предметникам контролировать</w:t>
      </w:r>
      <w:r w:rsidR="002F1687" w:rsidRPr="0035779D">
        <w:rPr>
          <w:rFonts w:ascii="Times New Roman" w:hAnsi="Times New Roman" w:cs="Times New Roman"/>
          <w:sz w:val="24"/>
          <w:szCs w:val="24"/>
        </w:rPr>
        <w:t xml:space="preserve"> запис</w:t>
      </w:r>
      <w:r w:rsidRPr="0035779D">
        <w:rPr>
          <w:rFonts w:ascii="Times New Roman" w:hAnsi="Times New Roman" w:cs="Times New Roman"/>
          <w:sz w:val="24"/>
          <w:szCs w:val="24"/>
        </w:rPr>
        <w:t>и</w:t>
      </w:r>
      <w:r w:rsidR="002F1687" w:rsidRPr="0035779D">
        <w:rPr>
          <w:rFonts w:ascii="Times New Roman" w:hAnsi="Times New Roman" w:cs="Times New Roman"/>
          <w:sz w:val="24"/>
          <w:szCs w:val="24"/>
        </w:rPr>
        <w:t xml:space="preserve"> домашних заданий учащимися в дневники. </w:t>
      </w: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контроля: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3DE4">
        <w:rPr>
          <w:rFonts w:ascii="Times New Roman" w:eastAsia="Times New Roman" w:hAnsi="Times New Roman" w:cs="Times New Roman"/>
          <w:sz w:val="24"/>
          <w:szCs w:val="24"/>
        </w:rPr>
        <w:t>выявить качество  контроля за посещаемостью учебных занятий  </w:t>
      </w:r>
      <w:hyperlink r:id="rId5" w:tooltip="Классные руководители" w:history="1">
        <w:r w:rsidRPr="00553DE4">
          <w:rPr>
            <w:rFonts w:ascii="Times New Roman" w:eastAsia="Times New Roman" w:hAnsi="Times New Roman" w:cs="Times New Roman"/>
            <w:sz w:val="24"/>
            <w:szCs w:val="24"/>
          </w:rPr>
          <w:t>классными руководителями</w:t>
        </w:r>
      </w:hyperlink>
      <w:r w:rsidRPr="00553D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Объект контроля: 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посещаемость занятий учащимися.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Субъект контроля: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руководители.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 контроля: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наблюдение, работа с </w:t>
      </w:r>
      <w:r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журналом учёта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по посещаемости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занятий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проведен: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зам. директора по </w:t>
      </w:r>
      <w:r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ВР ЗГ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Магомедовой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проверки: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22 по 29.01.2022г</w:t>
      </w:r>
    </w:p>
    <w:p w:rsidR="00553DE4" w:rsidRPr="00553DE4" w:rsidRDefault="00553DE4" w:rsidP="00553DE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плану работы школы в течение с 22 по 29 января 2022г   </w:t>
      </w:r>
      <w:r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 проводилась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проверка посещаемости занятий обучающимися.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выявила следующее:</w:t>
      </w:r>
    </w:p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школе ведётся </w:t>
      </w:r>
      <w:r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журнал ежедневного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учёта посещаемости учебных занятий, в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котором в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течение рабочего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дня записываются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фамилии учащихся, отсутствующих на уроке и причины их отсутствия. Если причина неизвестна, то классный руководитель должен связаться с родителями, больницей, чтобы выяснить причину отсутствия ученика.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  2.  За январь с 22 по 29 число учащимися 5-11 классов пропущено всего 112:</w:t>
      </w:r>
    </w:p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sz w:val="24"/>
          <w:szCs w:val="24"/>
        </w:rPr>
        <w:t>22.01.</w:t>
      </w:r>
      <w:r w:rsidR="00C719BF" w:rsidRPr="0035779D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53DE4">
        <w:rPr>
          <w:rFonts w:ascii="Times New Roman" w:eastAsia="Times New Roman" w:hAnsi="Times New Roman" w:cs="Times New Roman"/>
          <w:sz w:val="24"/>
          <w:szCs w:val="24"/>
        </w:rPr>
        <w:t xml:space="preserve"> – 28</w:t>
      </w:r>
    </w:p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sz w:val="24"/>
          <w:szCs w:val="24"/>
        </w:rPr>
        <w:t xml:space="preserve">24.01. </w:t>
      </w:r>
      <w:r w:rsidR="00C719BF" w:rsidRPr="0035779D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53DE4">
        <w:rPr>
          <w:rFonts w:ascii="Times New Roman" w:eastAsia="Times New Roman" w:hAnsi="Times New Roman" w:cs="Times New Roman"/>
          <w:sz w:val="24"/>
          <w:szCs w:val="24"/>
        </w:rPr>
        <w:t>– 18</w:t>
      </w:r>
    </w:p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sz w:val="24"/>
          <w:szCs w:val="24"/>
        </w:rPr>
        <w:t xml:space="preserve">25.01. </w:t>
      </w:r>
      <w:r w:rsidR="00C719BF" w:rsidRPr="0035779D">
        <w:rPr>
          <w:rFonts w:ascii="Times New Roman" w:eastAsia="Times New Roman" w:hAnsi="Times New Roman" w:cs="Times New Roman"/>
          <w:sz w:val="24"/>
          <w:szCs w:val="24"/>
        </w:rPr>
        <w:t>2022</w:t>
      </w:r>
      <w:proofErr w:type="gramStart"/>
      <w:r w:rsidRPr="00553DE4">
        <w:rPr>
          <w:rFonts w:ascii="Times New Roman" w:eastAsia="Times New Roman" w:hAnsi="Times New Roman" w:cs="Times New Roman"/>
          <w:sz w:val="24"/>
          <w:szCs w:val="24"/>
        </w:rPr>
        <w:t>-  10</w:t>
      </w:r>
      <w:proofErr w:type="gramEnd"/>
    </w:p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sz w:val="24"/>
          <w:szCs w:val="24"/>
        </w:rPr>
        <w:t xml:space="preserve">26.01. </w:t>
      </w:r>
      <w:r w:rsidR="00C719BF" w:rsidRPr="0035779D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53DE4">
        <w:rPr>
          <w:rFonts w:ascii="Times New Roman" w:eastAsia="Times New Roman" w:hAnsi="Times New Roman" w:cs="Times New Roman"/>
          <w:sz w:val="24"/>
          <w:szCs w:val="24"/>
        </w:rPr>
        <w:t>– 12</w:t>
      </w:r>
    </w:p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sz w:val="24"/>
          <w:szCs w:val="24"/>
        </w:rPr>
        <w:t xml:space="preserve">27.01. </w:t>
      </w:r>
      <w:r w:rsidR="00C719BF" w:rsidRPr="0035779D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53DE4">
        <w:rPr>
          <w:rFonts w:ascii="Times New Roman" w:eastAsia="Times New Roman" w:hAnsi="Times New Roman" w:cs="Times New Roman"/>
          <w:sz w:val="24"/>
          <w:szCs w:val="24"/>
        </w:rPr>
        <w:t>– 15</w:t>
      </w:r>
    </w:p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sz w:val="24"/>
          <w:szCs w:val="24"/>
        </w:rPr>
        <w:t xml:space="preserve">28.01. </w:t>
      </w:r>
      <w:r w:rsidR="00C719BF" w:rsidRPr="0035779D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53DE4">
        <w:rPr>
          <w:rFonts w:ascii="Times New Roman" w:eastAsia="Times New Roman" w:hAnsi="Times New Roman" w:cs="Times New Roman"/>
          <w:sz w:val="24"/>
          <w:szCs w:val="24"/>
        </w:rPr>
        <w:t>– 19</w:t>
      </w:r>
    </w:p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sz w:val="24"/>
          <w:szCs w:val="24"/>
        </w:rPr>
        <w:t xml:space="preserve">29.01. </w:t>
      </w:r>
      <w:r w:rsidR="00C719BF" w:rsidRPr="0035779D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53DE4">
        <w:rPr>
          <w:rFonts w:ascii="Times New Roman" w:eastAsia="Times New Roman" w:hAnsi="Times New Roman" w:cs="Times New Roman"/>
          <w:sz w:val="24"/>
          <w:szCs w:val="24"/>
        </w:rPr>
        <w:t>- 10</w:t>
      </w:r>
    </w:p>
    <w:tbl>
      <w:tblPr>
        <w:tblW w:w="8987" w:type="dxa"/>
        <w:tblInd w:w="91" w:type="dxa"/>
        <w:tblLook w:val="04A0" w:firstRow="1" w:lastRow="0" w:firstColumn="1" w:lastColumn="0" w:noHBand="0" w:noVBand="1"/>
      </w:tblPr>
      <w:tblGrid>
        <w:gridCol w:w="731"/>
        <w:gridCol w:w="1481"/>
        <w:gridCol w:w="1139"/>
        <w:gridCol w:w="1087"/>
        <w:gridCol w:w="1087"/>
        <w:gridCol w:w="1087"/>
        <w:gridCol w:w="1176"/>
        <w:gridCol w:w="1037"/>
        <w:gridCol w:w="1270"/>
      </w:tblGrid>
      <w:tr w:rsidR="00C719BF" w:rsidRPr="0035779D" w:rsidTr="00C719BF">
        <w:trPr>
          <w:trHeight w:val="1022"/>
        </w:trPr>
        <w:tc>
          <w:tcPr>
            <w:tcW w:w="6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% посещаемости</w:t>
            </w:r>
          </w:p>
        </w:tc>
        <w:tc>
          <w:tcPr>
            <w:tcW w:w="1333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пропусков</w:t>
            </w:r>
          </w:p>
        </w:tc>
        <w:tc>
          <w:tcPr>
            <w:tcW w:w="919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Пропуски по болезни (Б)</w:t>
            </w:r>
          </w:p>
        </w:tc>
        <w:tc>
          <w:tcPr>
            <w:tcW w:w="919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Пропуски по </w:t>
            </w:r>
            <w:proofErr w:type="spellStart"/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уваж</w:t>
            </w:r>
            <w:proofErr w:type="spellEnd"/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. причине (П)</w:t>
            </w:r>
          </w:p>
        </w:tc>
        <w:tc>
          <w:tcPr>
            <w:tcW w:w="919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Пропуски без </w:t>
            </w:r>
            <w:proofErr w:type="spellStart"/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уваж</w:t>
            </w:r>
            <w:proofErr w:type="spellEnd"/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. причины (Н)</w:t>
            </w:r>
          </w:p>
        </w:tc>
        <w:tc>
          <w:tcPr>
            <w:tcW w:w="1029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посещение (СП)</w:t>
            </w:r>
          </w:p>
        </w:tc>
        <w:tc>
          <w:tcPr>
            <w:tcW w:w="88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уроков * Кол-во учеников</w:t>
            </w:r>
          </w:p>
        </w:tc>
        <w:tc>
          <w:tcPr>
            <w:tcW w:w="108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учеников с пропусками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5а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5б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5в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719BF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6а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6б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7а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7б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7в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7г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8а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8б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9 б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9а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10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5779D" w:rsidRPr="0035779D" w:rsidTr="00C719BF">
        <w:trPr>
          <w:trHeight w:val="352"/>
        </w:trPr>
        <w:tc>
          <w:tcPr>
            <w:tcW w:w="6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0" w:history="1">
              <w:r w:rsidRPr="00553D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11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553DE4" w:rsidRPr="00553DE4" w:rsidRDefault="00553DE4" w:rsidP="0055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553DE4" w:rsidRPr="00553DE4" w:rsidRDefault="00553DE4" w:rsidP="0055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="0035779D" w:rsidRPr="0055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 пропускают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уроки лишь по уважительной причине. Особенно в последнее время из-за эпидемиологической ситуации в стране и во всём мире причиной отсутствия детей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служит –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заболеваемость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учителя в </w:t>
      </w:r>
      <w:proofErr w:type="spellStart"/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Эжурналах</w:t>
      </w:r>
      <w:proofErr w:type="spellEnd"/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фиксируют, что пропускают по болезни и поэтому расхождение в журнале посещаемости и в классных </w:t>
      </w:r>
      <w:proofErr w:type="spellStart"/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Эжурналах</w:t>
      </w:r>
      <w:proofErr w:type="spellEnd"/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Не все учителя-предметники отмечают посещаемость – по журналу посещаемости 112 учеников пропустили занятия за отчетный период, а в классных электронных журналах 110. (по уважительной причине)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3.  По неуважительной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причине уроки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учащимися не пропускаются,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но не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всеми учащимися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предоставлены документы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подтверждающие пропуски уроков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, и поэтому такое расхождение</w:t>
      </w:r>
      <w:r w:rsidR="0035779D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(таблица). 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случаи уходов с уроков детей, но чаще всего по причине болезни. Пропуски занятий или уход с уроков не остается без внимания.  Учителя-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предметники отмечают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отсутствующих на уроке детей. Проверка показала, что не все классные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 регулярно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отмечают пропуски уроков в журнале посещаемости.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4. Выявлена недостаточная работа классных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руководителей над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9BF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сбережением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детей: зачастую не проветриваются классы, не систематически проводится работа по пропаганде закаливания. Всё это способствует ослаблению детского организма и приводит к заболеваниям, а также к пропускам учебных занятий.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Предложения:</w:t>
      </w:r>
    </w:p>
    <w:p w:rsidR="00553DE4" w:rsidRP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1.  Классным руководителям:</w:t>
      </w:r>
    </w:p>
    <w:p w:rsidR="00553DE4" w:rsidRPr="00553DE4" w:rsidRDefault="00553DE4" w:rsidP="00553D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контролю за посещаемостью учебных занятий; раз в неделю сдавать  заместителю директора по  ВР отчёт о пропущенных уроках без уважительной причины и меры, принятые в каждом случае; вести учет предоставления, подтверждающих пропуски уроков, документов; проветривать классные комнаты согласно  нормам СанПиН; во время респираторных заболеваний приносить в класс дольки чеснока и лука для уничтожения микробов - по мере необходимости; Вести разъяснительную работу с семьёй о необходимости закаливания детского организма.</w:t>
      </w:r>
    </w:p>
    <w:p w:rsidR="0035779D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53DE4" w:rsidRDefault="00553DE4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5779D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.02.2022г.  Справка составлена зам. директором по ВР              </w:t>
      </w:r>
      <w:r w:rsid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Магомедовой</w:t>
      </w:r>
      <w:r w:rsidR="0035779D"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79D"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ЗГ</w:t>
      </w:r>
    </w:p>
    <w:p w:rsidR="0035779D" w:rsidRDefault="0035779D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79D" w:rsidRDefault="0035779D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79D" w:rsidRPr="00553DE4" w:rsidRDefault="0035779D" w:rsidP="0055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5779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.02.2022г.  Справка составлена зам. директором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53DE4">
        <w:rPr>
          <w:rFonts w:ascii="Times New Roman" w:eastAsia="Times New Roman" w:hAnsi="Times New Roman" w:cs="Times New Roman"/>
          <w:color w:val="000000"/>
          <w:sz w:val="24"/>
          <w:szCs w:val="24"/>
        </w:rPr>
        <w:t>ВР            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А.К</w:t>
      </w: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D1F" w:rsidRPr="0035779D" w:rsidRDefault="00A84D1F" w:rsidP="00A84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0D7" w:rsidRPr="0035779D" w:rsidRDefault="00D350D7">
      <w:pPr>
        <w:rPr>
          <w:rFonts w:ascii="Times New Roman" w:hAnsi="Times New Roman" w:cs="Times New Roman"/>
          <w:sz w:val="24"/>
          <w:szCs w:val="24"/>
        </w:rPr>
      </w:pPr>
    </w:p>
    <w:sectPr w:rsidR="00D350D7" w:rsidRPr="0035779D" w:rsidSect="006C0841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D078E"/>
    <w:multiLevelType w:val="hybridMultilevel"/>
    <w:tmpl w:val="A4722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C0401"/>
    <w:multiLevelType w:val="hybridMultilevel"/>
    <w:tmpl w:val="2B724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82988BE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D23A1"/>
    <w:multiLevelType w:val="hybridMultilevel"/>
    <w:tmpl w:val="310018C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5EA55A5"/>
    <w:multiLevelType w:val="hybridMultilevel"/>
    <w:tmpl w:val="EF7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1F"/>
    <w:rsid w:val="0017058F"/>
    <w:rsid w:val="002F1687"/>
    <w:rsid w:val="0035779D"/>
    <w:rsid w:val="00553DE4"/>
    <w:rsid w:val="006C0841"/>
    <w:rsid w:val="007970F0"/>
    <w:rsid w:val="008A0979"/>
    <w:rsid w:val="00A132F1"/>
    <w:rsid w:val="00A35CB6"/>
    <w:rsid w:val="00A84D1F"/>
    <w:rsid w:val="00BD4555"/>
    <w:rsid w:val="00C719BF"/>
    <w:rsid w:val="00D33316"/>
    <w:rsid w:val="00D350D7"/>
    <w:rsid w:val="00EE4D26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9C2D"/>
  <w15:docId w15:val="{9B097CE4-37C9-4DBA-AD41-ED1A9C7D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D1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F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reports/default.aspx?report=attendance-classteacher&amp;school=1000002404456&amp;year=2021&amp;group=1818536111842920394&amp;datefrom=12.01.2022&amp;dateto=21.01.2022&amp;wholeYear=True" TargetMode="External"/><Relationship Id="rId13" Type="http://schemas.openxmlformats.org/officeDocument/2006/relationships/hyperlink" Target="https://schools.dnevnik.ru/reports/default.aspx?report=attendance-classteacher&amp;school=1000002404456&amp;year=2021&amp;group=1818536610059126743&amp;datefrom=12.01.2022&amp;dateto=21.01.2022&amp;wholeYear=True" TargetMode="External"/><Relationship Id="rId18" Type="http://schemas.openxmlformats.org/officeDocument/2006/relationships/hyperlink" Target="https://schools.dnevnik.ru/reports/default.aspx?report=attendance-classteacher&amp;school=1000002404456&amp;year=2021&amp;group=1818536799037687773&amp;datefrom=12.01.2022&amp;dateto=21.01.2022&amp;wholeYear=Tru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chools.dnevnik.ru/reports/default.aspx?report=attendance-classteacher&amp;school=1000002404456&amp;year=2021&amp;group=1818536034533509065&amp;datefrom=12.01.2022&amp;dateto=21.01.2022&amp;wholeYear=True" TargetMode="External"/><Relationship Id="rId12" Type="http://schemas.openxmlformats.org/officeDocument/2006/relationships/hyperlink" Target="https://schools.dnevnik.ru/reports/default.aspx?report=attendance-classteacher&amp;school=1000002404456&amp;year=2021&amp;group=1818536528454748116&amp;datefrom=12.01.2022&amp;dateto=21.01.2022&amp;wholeYear=True" TargetMode="External"/><Relationship Id="rId17" Type="http://schemas.openxmlformats.org/officeDocument/2006/relationships/hyperlink" Target="https://schools.dnevnik.ru/reports/default.aspx?report=attendance-classteacher&amp;school=1000002404456&amp;year=2021&amp;group=1818536876347099104&amp;datefrom=12.01.2022&amp;dateto=21.01.2022&amp;wholeYear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dnevnik.ru/reports/default.aspx?report=attendance-classteacher&amp;school=1000002404456&amp;year=2021&amp;group=1818536695958472666&amp;datefrom=12.01.2022&amp;dateto=21.01.2022&amp;wholeYear=True" TargetMode="External"/><Relationship Id="rId20" Type="http://schemas.openxmlformats.org/officeDocument/2006/relationships/hyperlink" Target="https://schools.dnevnik.ru/reports/default.aspx?report=attendance-classteacher&amp;school=1000002404456&amp;year=2021&amp;group=1818536970836379619&amp;datefrom=12.01.2022&amp;dateto=21.01.2022&amp;wholeYear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reports/default.aspx?report=attendance-classteacher&amp;school=1000002404456&amp;year=2021&amp;group=1818535931454293959&amp;datefrom=12.01.2022&amp;dateto=21.01.2022&amp;wholeYear=True" TargetMode="External"/><Relationship Id="rId11" Type="http://schemas.openxmlformats.org/officeDocument/2006/relationships/hyperlink" Target="https://schools.dnevnik.ru/reports/default.aspx?report=attendance-classteacher&amp;school=1000002404456&amp;year=2021&amp;group=1818536442555402193&amp;datefrom=12.01.2022&amp;dateto=21.01.2022&amp;wholeYear=True" TargetMode="External"/><Relationship Id="rId5" Type="http://schemas.openxmlformats.org/officeDocument/2006/relationships/hyperlink" Target="http://www.pandia.ru/text/category/klassnie_rukovoditeli/" TargetMode="External"/><Relationship Id="rId15" Type="http://schemas.openxmlformats.org/officeDocument/2006/relationships/hyperlink" Target="https://schools.dnevnik.ru/reports/default.aspx?report=attendance-classteacher&amp;school=1000002404456&amp;year=2021&amp;group=1818534200582473657&amp;datefrom=12.01.2022&amp;dateto=21.01.2022&amp;wholeYear=True" TargetMode="External"/><Relationship Id="rId10" Type="http://schemas.openxmlformats.org/officeDocument/2006/relationships/hyperlink" Target="https://schools.dnevnik.ru/reports/default.aspx?report=attendance-classteacher&amp;school=1000002404456&amp;year=2021&amp;group=1818536318001350606&amp;datefrom=12.01.2022&amp;dateto=21.01.2022&amp;wholeYear=True" TargetMode="External"/><Relationship Id="rId19" Type="http://schemas.openxmlformats.org/officeDocument/2006/relationships/hyperlink" Target="https://schools.dnevnik.ru/reports/default.aspx?report=attendance-classteacher&amp;school=1000002404456&amp;year=2021&amp;group=1851948333180820928&amp;datefrom=12.01.2022&amp;dateto=21.01.2022&amp;wholeYear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reports/default.aspx?report=attendance-classteacher&amp;school=1000002404456&amp;year=2021&amp;group=1818536244986906571&amp;datefrom=12.01.2022&amp;dateto=21.01.2022&amp;wholeYear=True" TargetMode="External"/><Relationship Id="rId14" Type="http://schemas.openxmlformats.org/officeDocument/2006/relationships/hyperlink" Target="https://schools.dnevnik.ru/reports/default.aspx?report=attendance-classteacher&amp;school=1000002404456&amp;year=2021&amp;group=1818537215649515497&amp;datefrom=12.01.2022&amp;dateto=21.01.2022&amp;wholeYear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Атигат</cp:lastModifiedBy>
  <cp:revision>2</cp:revision>
  <dcterms:created xsi:type="dcterms:W3CDTF">2022-02-05T07:22:00Z</dcterms:created>
  <dcterms:modified xsi:type="dcterms:W3CDTF">2022-02-05T07:22:00Z</dcterms:modified>
</cp:coreProperties>
</file>