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81B" w:rsidRPr="0022081B" w:rsidRDefault="0022081B" w:rsidP="0022081B">
      <w:pPr>
        <w:spacing w:after="0" w:line="0" w:lineRule="atLeast"/>
        <w:rPr>
          <w:rFonts w:ascii="Calibri" w:eastAsia="Calibri" w:hAnsi="Calibri" w:cs="Calibri"/>
          <w:bCs/>
          <w:sz w:val="24"/>
          <w:szCs w:val="28"/>
        </w:rPr>
      </w:pPr>
      <w:r w:rsidRPr="0022081B">
        <w:rPr>
          <w:rFonts w:ascii="Calibri" w:eastAsia="Calibri" w:hAnsi="Calibri" w:cs="Calibri"/>
          <w:bCs/>
          <w:sz w:val="24"/>
          <w:szCs w:val="28"/>
        </w:rPr>
        <w:t xml:space="preserve">                                                                                                                               Приложение №  2</w:t>
      </w:r>
    </w:p>
    <w:p w:rsidR="0022081B" w:rsidRPr="0022081B" w:rsidRDefault="0022081B" w:rsidP="0022081B">
      <w:pPr>
        <w:spacing w:after="0" w:line="0" w:lineRule="atLeast"/>
        <w:rPr>
          <w:rFonts w:ascii="Calibri" w:eastAsia="Calibri" w:hAnsi="Calibri" w:cs="Calibri"/>
          <w:bCs/>
          <w:sz w:val="24"/>
          <w:szCs w:val="28"/>
        </w:rPr>
      </w:pPr>
      <w:r w:rsidRPr="0022081B">
        <w:rPr>
          <w:rFonts w:ascii="Calibri" w:eastAsia="Calibri" w:hAnsi="Calibri" w:cs="Calibri"/>
          <w:bCs/>
          <w:sz w:val="24"/>
          <w:szCs w:val="28"/>
        </w:rPr>
        <w:t xml:space="preserve">                                                                                                        К приказу №118 от  28.08.2020</w:t>
      </w:r>
    </w:p>
    <w:p w:rsidR="0022081B" w:rsidRPr="0022081B" w:rsidRDefault="0022081B" w:rsidP="0022081B">
      <w:pPr>
        <w:spacing w:after="0" w:line="0" w:lineRule="atLeast"/>
        <w:rPr>
          <w:rFonts w:ascii="Calibri" w:eastAsia="Calibri" w:hAnsi="Calibri" w:cs="Calibri"/>
          <w:bCs/>
          <w:sz w:val="24"/>
          <w:szCs w:val="28"/>
        </w:rPr>
      </w:pPr>
      <w:r w:rsidRPr="0022081B">
        <w:rPr>
          <w:rFonts w:ascii="Calibri" w:eastAsia="Calibri" w:hAnsi="Calibri" w:cs="Calibri"/>
          <w:bCs/>
          <w:sz w:val="24"/>
          <w:szCs w:val="28"/>
        </w:rPr>
        <w:t xml:space="preserve">                                                                        Положение</w:t>
      </w:r>
    </w:p>
    <w:p w:rsidR="0022081B" w:rsidRPr="0022081B" w:rsidRDefault="0022081B" w:rsidP="0022081B">
      <w:pPr>
        <w:spacing w:after="0" w:line="0" w:lineRule="atLeast"/>
        <w:jc w:val="center"/>
        <w:rPr>
          <w:rFonts w:ascii="Calibri" w:eastAsia="Calibri" w:hAnsi="Calibri" w:cs="Calibri"/>
          <w:bCs/>
          <w:sz w:val="24"/>
          <w:szCs w:val="28"/>
        </w:rPr>
      </w:pPr>
      <w:r w:rsidRPr="0022081B">
        <w:rPr>
          <w:rFonts w:ascii="Calibri" w:eastAsia="Calibri" w:hAnsi="Calibri" w:cs="Calibri"/>
          <w:bCs/>
          <w:sz w:val="24"/>
          <w:szCs w:val="28"/>
        </w:rPr>
        <w:t>о бракеражной комиссии родительского контроля</w:t>
      </w:r>
    </w:p>
    <w:p w:rsidR="0022081B" w:rsidRPr="0022081B" w:rsidRDefault="0022081B" w:rsidP="0022081B">
      <w:pPr>
        <w:spacing w:after="0" w:line="0" w:lineRule="atLeast"/>
        <w:jc w:val="center"/>
        <w:rPr>
          <w:rFonts w:ascii="Calibri" w:eastAsia="Calibri" w:hAnsi="Calibri" w:cs="Calibri"/>
          <w:bCs/>
          <w:sz w:val="24"/>
          <w:szCs w:val="28"/>
        </w:rPr>
      </w:pPr>
      <w:r w:rsidRPr="0022081B">
        <w:rPr>
          <w:rFonts w:ascii="Calibri" w:eastAsia="Calibri" w:hAnsi="Calibri" w:cs="Calibri"/>
          <w:bCs/>
          <w:sz w:val="24"/>
          <w:szCs w:val="28"/>
        </w:rPr>
        <w:t>Муниципального казенного общеобразовательного учреждения</w:t>
      </w:r>
    </w:p>
    <w:p w:rsidR="0022081B" w:rsidRPr="0022081B" w:rsidRDefault="0022081B" w:rsidP="0022081B">
      <w:pPr>
        <w:spacing w:after="0" w:line="0" w:lineRule="atLeast"/>
        <w:jc w:val="center"/>
        <w:rPr>
          <w:rFonts w:ascii="Calibri" w:eastAsia="Calibri" w:hAnsi="Calibri" w:cs="Calibri"/>
          <w:bCs/>
          <w:sz w:val="24"/>
          <w:szCs w:val="28"/>
        </w:rPr>
      </w:pPr>
      <w:r w:rsidRPr="0022081B">
        <w:rPr>
          <w:rFonts w:ascii="Calibri" w:eastAsia="Calibri" w:hAnsi="Calibri" w:cs="Calibri"/>
          <w:bCs/>
          <w:sz w:val="24"/>
          <w:szCs w:val="28"/>
        </w:rPr>
        <w:t>«Рахатинская  СОШ»</w:t>
      </w:r>
    </w:p>
    <w:p w:rsidR="0022081B" w:rsidRPr="0022081B" w:rsidRDefault="0022081B" w:rsidP="0022081B">
      <w:pPr>
        <w:spacing w:after="0" w:line="0" w:lineRule="atLeast"/>
        <w:jc w:val="both"/>
        <w:rPr>
          <w:rFonts w:ascii="Calibri" w:eastAsia="Calibri" w:hAnsi="Calibri" w:cs="Calibri"/>
          <w:bCs/>
          <w:sz w:val="18"/>
          <w:szCs w:val="16"/>
        </w:rPr>
      </w:pPr>
      <w:r w:rsidRPr="0022081B">
        <w:rPr>
          <w:rFonts w:ascii="Calibri" w:eastAsia="Calibri" w:hAnsi="Calibri" w:cs="Calibri"/>
          <w:bCs/>
          <w:sz w:val="24"/>
          <w:szCs w:val="28"/>
        </w:rPr>
        <w:t>1</w:t>
      </w:r>
      <w:r w:rsidRPr="0022081B">
        <w:rPr>
          <w:rFonts w:ascii="Calibri" w:eastAsia="Calibri" w:hAnsi="Calibri" w:cs="Calibri"/>
          <w:bCs/>
          <w:sz w:val="28"/>
          <w:szCs w:val="28"/>
        </w:rPr>
        <w:t>.</w:t>
      </w:r>
      <w:r w:rsidRPr="0022081B">
        <w:rPr>
          <w:rFonts w:ascii="Calibri" w:eastAsia="Calibri" w:hAnsi="Calibri" w:cs="Calibri"/>
          <w:bCs/>
          <w:sz w:val="18"/>
          <w:szCs w:val="16"/>
        </w:rPr>
        <w:t>Общие положения</w:t>
      </w:r>
    </w:p>
    <w:p w:rsidR="0022081B" w:rsidRPr="0022081B" w:rsidRDefault="0022081B" w:rsidP="0022081B">
      <w:pPr>
        <w:numPr>
          <w:ilvl w:val="1"/>
          <w:numId w:val="1"/>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Бракеражная комиссия родительского контроля МКОУ «Рахатинская СОШ» (далее – бракераждная комиссия) создаётся и действует в соответствии с данным положением (далее – Школа) в целях осуществления контроля организации питания учащихся со стороны родителей, соблюдения санитарно-гигиенических требований при приготовлении и раздаче пищи в школе.</w:t>
      </w:r>
    </w:p>
    <w:p w:rsidR="0022081B" w:rsidRPr="0022081B" w:rsidRDefault="0022081B" w:rsidP="0022081B">
      <w:pPr>
        <w:numPr>
          <w:ilvl w:val="1"/>
          <w:numId w:val="1"/>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Бракеражная комиссия в своей деятельности руководствуется действующими СанПиНами, сборниками рецептур, технологическими картами, ГОСТами, локальными актами Школы.</w:t>
      </w:r>
    </w:p>
    <w:p w:rsidR="0022081B" w:rsidRPr="0022081B" w:rsidRDefault="0022081B" w:rsidP="0022081B">
      <w:pPr>
        <w:spacing w:after="0" w:line="0" w:lineRule="atLeast"/>
        <w:jc w:val="both"/>
        <w:rPr>
          <w:rFonts w:ascii="Calibri" w:eastAsia="Calibri" w:hAnsi="Calibri" w:cs="Calibri"/>
          <w:bCs/>
          <w:sz w:val="18"/>
          <w:szCs w:val="16"/>
        </w:rPr>
      </w:pPr>
      <w:r w:rsidRPr="0022081B">
        <w:rPr>
          <w:rFonts w:ascii="Calibri" w:eastAsia="Calibri" w:hAnsi="Calibri" w:cs="Calibri"/>
          <w:bCs/>
          <w:sz w:val="18"/>
          <w:szCs w:val="16"/>
        </w:rPr>
        <w:t>2.Порядок создания бракеражной комиссии и её состав</w:t>
      </w:r>
    </w:p>
    <w:p w:rsidR="0022081B" w:rsidRPr="0022081B" w:rsidRDefault="0022081B" w:rsidP="0022081B">
      <w:pPr>
        <w:spacing w:after="0" w:line="0" w:lineRule="atLeast"/>
        <w:ind w:left="360"/>
        <w:contextualSpacing/>
        <w:jc w:val="both"/>
        <w:rPr>
          <w:rFonts w:ascii="Calibri" w:eastAsia="Calibri" w:hAnsi="Calibri" w:cs="Calibri"/>
          <w:bCs/>
          <w:sz w:val="18"/>
          <w:szCs w:val="16"/>
        </w:rPr>
      </w:pPr>
      <w:r w:rsidRPr="0022081B">
        <w:rPr>
          <w:rFonts w:ascii="Calibri" w:eastAsia="Calibri" w:hAnsi="Calibri" w:cs="Calibri"/>
          <w:bCs/>
          <w:sz w:val="18"/>
          <w:szCs w:val="16"/>
        </w:rPr>
        <w:t>2.1. Бракеражная комиссия создаётся приказом директора Школы. Состав комиссии, сроки её полномочий оговариваются в приказе директора Школы.</w:t>
      </w:r>
    </w:p>
    <w:p w:rsidR="0022081B" w:rsidRPr="0022081B" w:rsidRDefault="0022081B" w:rsidP="0022081B">
      <w:pPr>
        <w:spacing w:after="0" w:line="0" w:lineRule="atLeast"/>
        <w:ind w:left="360"/>
        <w:contextualSpacing/>
        <w:jc w:val="both"/>
        <w:rPr>
          <w:rFonts w:ascii="Calibri" w:eastAsia="Calibri" w:hAnsi="Calibri" w:cs="Calibri"/>
          <w:bCs/>
          <w:sz w:val="18"/>
          <w:szCs w:val="16"/>
        </w:rPr>
      </w:pPr>
      <w:r w:rsidRPr="0022081B">
        <w:rPr>
          <w:rFonts w:ascii="Calibri" w:eastAsia="Calibri" w:hAnsi="Calibri" w:cs="Calibri"/>
          <w:bCs/>
          <w:sz w:val="18"/>
          <w:szCs w:val="16"/>
        </w:rPr>
        <w:t>2.2. В состав бракеражной комиссии входят родители обучающихся Школы на основе добровольного согласия.</w:t>
      </w:r>
    </w:p>
    <w:p w:rsidR="0022081B" w:rsidRPr="0022081B" w:rsidRDefault="0022081B" w:rsidP="0022081B">
      <w:pPr>
        <w:spacing w:after="0" w:line="0" w:lineRule="atLeast"/>
        <w:ind w:left="360"/>
        <w:contextualSpacing/>
        <w:jc w:val="both"/>
        <w:rPr>
          <w:rFonts w:ascii="Calibri" w:eastAsia="Calibri" w:hAnsi="Calibri" w:cs="Calibri"/>
          <w:bCs/>
          <w:sz w:val="18"/>
          <w:szCs w:val="16"/>
        </w:rPr>
      </w:pPr>
      <w:r w:rsidRPr="0022081B">
        <w:rPr>
          <w:rFonts w:ascii="Calibri" w:eastAsia="Calibri" w:hAnsi="Calibri" w:cs="Calibri"/>
          <w:bCs/>
          <w:sz w:val="18"/>
          <w:szCs w:val="16"/>
        </w:rPr>
        <w:t>2.3. Деятельность бракеражной комиссии регламентируется настоящим Положением, которое утверждается директором Школы.</w:t>
      </w:r>
    </w:p>
    <w:p w:rsidR="0022081B" w:rsidRPr="0022081B" w:rsidRDefault="0022081B" w:rsidP="0022081B">
      <w:pPr>
        <w:numPr>
          <w:ilvl w:val="0"/>
          <w:numId w:val="1"/>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Полномочия бракеражной комиссии</w:t>
      </w:r>
    </w:p>
    <w:p w:rsidR="0022081B" w:rsidRPr="0022081B" w:rsidRDefault="0022081B" w:rsidP="0022081B">
      <w:pPr>
        <w:numPr>
          <w:ilvl w:val="1"/>
          <w:numId w:val="2"/>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Бракеражная комиссия должна способствовать обеспечению качественным питанием учащихся Школы.</w:t>
      </w:r>
    </w:p>
    <w:p w:rsidR="0022081B" w:rsidRPr="0022081B" w:rsidRDefault="0022081B" w:rsidP="0022081B">
      <w:pPr>
        <w:numPr>
          <w:ilvl w:val="1"/>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 Бракеражная комиссия осуществляет контроль за организацией питания учащихся со стороны родителей, соблюдения санитарно-гигиенических требований при приготовлении и раздаче пищи в школе:</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осуществляет контроль соблюдения санитарно-гигиенических норм; </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следит за соответствием приготовленных блюд утвержденному меню;</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осуществляет контроль за доброкачественностью готовой продукции, проводит органолептическую оценку готовой пищи, т.е. определяет её цвет, запах, вкус, консистенцию, жесткость, сочность и т.д., в соответствии с Правилами бракеража пищи;</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проверяет наличие контрольного блюда и суточной пробы;</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определяет фактический выход одной порции каждого блюда;</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проверяет соответствие объемов приготовленного питания объему разовых порций и количеству детей.</w:t>
      </w:r>
    </w:p>
    <w:p w:rsidR="0022081B" w:rsidRPr="0022081B" w:rsidRDefault="0022081B" w:rsidP="0022081B">
      <w:pPr>
        <w:numPr>
          <w:ilvl w:val="1"/>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 При проведении проверок пищеблоков бракеражная комиссия руководствуется Санитарно-эпидемиологическими правилами СП 2.3.6. 1079-01 «Санитарно-эпидемиологические требования к организации общественного питания, изготовлению и оборотоспособности в них пищевых продуктов и продовольственного сырья».</w:t>
      </w:r>
    </w:p>
    <w:p w:rsidR="0022081B" w:rsidRPr="0022081B" w:rsidRDefault="0022081B" w:rsidP="0022081B">
      <w:pPr>
        <w:numPr>
          <w:ilvl w:val="1"/>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 Бракеражная комиссия имеет право:</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в любое время проверять санитарное состояние пищеблока;</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проверять выход продукции;</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контролировать наличие суточной пробы;</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проверять соответствие процесса приготовления пищи технологическим картам;</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проверять качество поставляемой продукции;</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контролировать разнообразие и соблюдение двухнедельного меню;</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вносить на рассмотрение руководства школы и ответственным за питание предложения по улучшению качества питания и обслуживания.</w:t>
      </w:r>
    </w:p>
    <w:p w:rsidR="0022081B" w:rsidRPr="0022081B" w:rsidRDefault="0022081B" w:rsidP="0022081B">
      <w:pPr>
        <w:numPr>
          <w:ilvl w:val="0"/>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Оценка организации питания.</w:t>
      </w:r>
    </w:p>
    <w:p w:rsidR="0022081B" w:rsidRPr="0022081B" w:rsidRDefault="0022081B" w:rsidP="0022081B">
      <w:pPr>
        <w:spacing w:after="0" w:line="0" w:lineRule="atLeast"/>
        <w:ind w:left="360"/>
        <w:contextualSpacing/>
        <w:jc w:val="both"/>
        <w:rPr>
          <w:rFonts w:ascii="Calibri" w:eastAsia="Calibri" w:hAnsi="Calibri" w:cs="Calibri"/>
          <w:bCs/>
          <w:sz w:val="18"/>
          <w:szCs w:val="16"/>
        </w:rPr>
      </w:pP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4.1. Результаты проверки выхода блюд, их качества отражаются в бракеражном журнале и оцениваются по четырехбальной системе. В случае выявления каких-либо нарушений, замечаний бракеражная комиссия должна незамедлительно поставить в известность директора Школы.</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4.2. Замечания и нарушения, установленные бракеражной комиссией в организации питания детей, заносятся в бракеражный журнал.</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4.3. Решения бракеражной комиссии обязательны к исполнению руководством Школы и работниками пищеблока.</w:t>
      </w:r>
    </w:p>
    <w:p w:rsidR="0022081B" w:rsidRPr="0022081B" w:rsidRDefault="0022081B" w:rsidP="0022081B">
      <w:pPr>
        <w:spacing w:after="0" w:line="0" w:lineRule="atLeast"/>
        <w:rPr>
          <w:rFonts w:ascii="Calibri" w:eastAsia="Calibri" w:hAnsi="Calibri" w:cs="Calibri"/>
          <w:bCs/>
          <w:sz w:val="18"/>
          <w:szCs w:val="16"/>
          <w:lang w:eastAsia="ru-RU"/>
        </w:rPr>
      </w:pPr>
      <w:r w:rsidRPr="0022081B">
        <w:rPr>
          <w:rFonts w:ascii="Calibri" w:eastAsia="Calibri" w:hAnsi="Calibri" w:cs="Calibri"/>
          <w:bCs/>
          <w:sz w:val="18"/>
          <w:szCs w:val="16"/>
        </w:rPr>
        <w:tab/>
        <w:t xml:space="preserve">                                                                                                            </w:t>
      </w:r>
      <w:r w:rsidRPr="0022081B">
        <w:rPr>
          <w:rFonts w:ascii="Calibri" w:eastAsia="Calibri" w:hAnsi="Calibri" w:cs="Calibri"/>
          <w:bCs/>
          <w:sz w:val="18"/>
          <w:szCs w:val="16"/>
          <w:lang w:eastAsia="ru-RU"/>
        </w:rPr>
        <w:t>Приложение № 3</w:t>
      </w:r>
    </w:p>
    <w:p w:rsidR="0022081B" w:rsidRPr="0022081B" w:rsidRDefault="0022081B" w:rsidP="0022081B">
      <w:pPr>
        <w:tabs>
          <w:tab w:val="left" w:pos="7271"/>
        </w:tabs>
        <w:spacing w:after="0" w:line="0" w:lineRule="atLeast"/>
        <w:ind w:left="644"/>
        <w:contextualSpacing/>
        <w:jc w:val="both"/>
        <w:rPr>
          <w:rFonts w:ascii="Calibri" w:eastAsia="Calibri" w:hAnsi="Calibri" w:cs="Calibri"/>
          <w:bCs/>
          <w:sz w:val="18"/>
          <w:szCs w:val="16"/>
        </w:rPr>
      </w:pPr>
    </w:p>
    <w:p w:rsidR="0022081B" w:rsidRPr="0022081B" w:rsidRDefault="0022081B" w:rsidP="0022081B">
      <w:pPr>
        <w:spacing w:after="0" w:line="0" w:lineRule="atLeast"/>
        <w:rPr>
          <w:rFonts w:ascii="Calibri" w:eastAsia="Calibri" w:hAnsi="Calibri" w:cs="Calibri"/>
          <w:bCs/>
          <w:sz w:val="18"/>
          <w:szCs w:val="16"/>
        </w:rPr>
      </w:pPr>
      <w:r w:rsidRPr="0022081B">
        <w:rPr>
          <w:rFonts w:ascii="Calibri" w:eastAsia="Calibri" w:hAnsi="Calibri" w:cs="Calibri"/>
          <w:bCs/>
          <w:sz w:val="18"/>
          <w:szCs w:val="16"/>
        </w:rPr>
        <w:t xml:space="preserve">                                                                                                                          К приказу №118 от  28.08.2020                                                           </w:t>
      </w:r>
    </w:p>
    <w:p w:rsidR="0022081B" w:rsidRPr="0022081B" w:rsidRDefault="0022081B" w:rsidP="0022081B">
      <w:pPr>
        <w:spacing w:after="0" w:line="0" w:lineRule="atLeast"/>
        <w:jc w:val="both"/>
        <w:rPr>
          <w:rFonts w:ascii="Calibri" w:eastAsia="Calibri" w:hAnsi="Calibri" w:cs="Calibri"/>
          <w:bCs/>
          <w:sz w:val="18"/>
          <w:szCs w:val="16"/>
        </w:rPr>
      </w:pPr>
      <w:r w:rsidRPr="0022081B">
        <w:rPr>
          <w:rFonts w:ascii="Calibri" w:eastAsia="Calibri" w:hAnsi="Calibri" w:cs="Calibri"/>
          <w:bCs/>
          <w:sz w:val="18"/>
          <w:szCs w:val="16"/>
        </w:rPr>
        <w:t xml:space="preserve">                 План-задание для бракеражной комиссии родительского контроля в обеденном зале</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p>
    <w:p w:rsidR="0022081B" w:rsidRPr="0022081B" w:rsidRDefault="0022081B" w:rsidP="0022081B">
      <w:pPr>
        <w:numPr>
          <w:ilvl w:val="0"/>
          <w:numId w:val="4"/>
        </w:numPr>
        <w:spacing w:after="0" w:line="0" w:lineRule="atLeast"/>
        <w:contextualSpacing/>
        <w:jc w:val="both"/>
        <w:rPr>
          <w:rFonts w:ascii="Calibri" w:eastAsia="Times New Roman" w:hAnsi="Calibri" w:cs="Calibri"/>
          <w:sz w:val="18"/>
          <w:szCs w:val="16"/>
          <w:lang w:eastAsia="ru-RU"/>
        </w:rPr>
      </w:pPr>
      <w:r w:rsidRPr="0022081B">
        <w:rPr>
          <w:rFonts w:ascii="Calibri" w:eastAsia="Calibri" w:hAnsi="Calibri" w:cs="Calibri"/>
          <w:bCs/>
          <w:sz w:val="18"/>
          <w:szCs w:val="16"/>
        </w:rPr>
        <w:t>Осуществляет контроль за доброкачественностью готовой продукции, проводит органолептическую оценку готовой пищи в соответствии с Правилами бракеража пищи</w:t>
      </w:r>
      <w:r w:rsidRPr="0022081B">
        <w:rPr>
          <w:rFonts w:ascii="Calibri" w:eastAsia="Times New Roman" w:hAnsi="Calibri" w:cs="Calibri"/>
          <w:sz w:val="18"/>
          <w:szCs w:val="16"/>
          <w:lang w:eastAsia="ru-RU"/>
        </w:rPr>
        <w:t>;</w:t>
      </w:r>
    </w:p>
    <w:p w:rsidR="0022081B" w:rsidRPr="0022081B" w:rsidRDefault="0022081B" w:rsidP="0022081B">
      <w:pPr>
        <w:numPr>
          <w:ilvl w:val="0"/>
          <w:numId w:val="4"/>
        </w:numPr>
        <w:spacing w:after="0" w:line="0" w:lineRule="atLeast"/>
        <w:contextualSpacing/>
        <w:jc w:val="both"/>
        <w:rPr>
          <w:rFonts w:ascii="Calibri" w:eastAsia="Times New Roman" w:hAnsi="Calibri" w:cs="Calibri"/>
          <w:sz w:val="18"/>
          <w:szCs w:val="16"/>
          <w:lang w:eastAsia="ru-RU"/>
        </w:rPr>
      </w:pPr>
      <w:r w:rsidRPr="0022081B">
        <w:rPr>
          <w:rFonts w:ascii="Calibri" w:eastAsia="Times New Roman" w:hAnsi="Calibri" w:cs="Calibri"/>
          <w:sz w:val="18"/>
          <w:szCs w:val="16"/>
          <w:lang w:eastAsia="ru-RU"/>
        </w:rPr>
        <w:t>Проверяет наличие контрольного блюда;</w:t>
      </w:r>
    </w:p>
    <w:p w:rsidR="0022081B" w:rsidRPr="0022081B" w:rsidRDefault="0022081B" w:rsidP="0022081B">
      <w:pPr>
        <w:numPr>
          <w:ilvl w:val="0"/>
          <w:numId w:val="4"/>
        </w:numPr>
        <w:spacing w:after="0" w:line="0" w:lineRule="atLeast"/>
        <w:contextualSpacing/>
        <w:jc w:val="both"/>
        <w:rPr>
          <w:rFonts w:ascii="Calibri" w:eastAsia="Times New Roman" w:hAnsi="Calibri" w:cs="Calibri"/>
          <w:sz w:val="18"/>
          <w:szCs w:val="16"/>
          <w:lang w:eastAsia="ru-RU"/>
        </w:rPr>
      </w:pPr>
      <w:r w:rsidRPr="0022081B">
        <w:rPr>
          <w:rFonts w:ascii="Calibri" w:eastAsia="Times New Roman" w:hAnsi="Calibri" w:cs="Calibri"/>
          <w:sz w:val="18"/>
          <w:szCs w:val="16"/>
          <w:lang w:eastAsia="ru-RU"/>
        </w:rPr>
        <w:t>Определяет фактический выход одной порции каждого блюда;</w:t>
      </w:r>
    </w:p>
    <w:p w:rsidR="0022081B" w:rsidRPr="0022081B" w:rsidRDefault="0022081B" w:rsidP="0022081B">
      <w:pPr>
        <w:numPr>
          <w:ilvl w:val="0"/>
          <w:numId w:val="4"/>
        </w:numPr>
        <w:spacing w:after="0" w:line="0" w:lineRule="atLeast"/>
        <w:contextualSpacing/>
        <w:jc w:val="both"/>
        <w:rPr>
          <w:rFonts w:ascii="Calibri" w:eastAsia="Times New Roman" w:hAnsi="Calibri" w:cs="Calibri"/>
          <w:sz w:val="18"/>
          <w:szCs w:val="16"/>
          <w:lang w:eastAsia="ru-RU"/>
        </w:rPr>
      </w:pPr>
      <w:r w:rsidRPr="0022081B">
        <w:rPr>
          <w:rFonts w:ascii="Calibri" w:eastAsia="Times New Roman" w:hAnsi="Calibri" w:cs="Calibri"/>
          <w:sz w:val="18"/>
          <w:szCs w:val="16"/>
          <w:lang w:eastAsia="ru-RU"/>
        </w:rPr>
        <w:t>Проверяет блюда на соответствие в меню.</w:t>
      </w:r>
    </w:p>
    <w:p w:rsidR="0022081B" w:rsidRPr="0022081B" w:rsidRDefault="0022081B" w:rsidP="0022081B">
      <w:pPr>
        <w:spacing w:after="0" w:line="0" w:lineRule="atLeast"/>
        <w:contextualSpacing/>
        <w:rPr>
          <w:rFonts w:ascii="Calibri" w:eastAsia="Calibri" w:hAnsi="Calibri" w:cs="Calibri"/>
          <w:sz w:val="18"/>
          <w:szCs w:val="16"/>
        </w:rPr>
      </w:pPr>
      <w:r w:rsidRPr="0022081B">
        <w:rPr>
          <w:rFonts w:ascii="Calibri" w:eastAsia="Times New Roman" w:hAnsi="Calibri" w:cs="Calibri"/>
          <w:sz w:val="18"/>
          <w:szCs w:val="16"/>
          <w:lang w:eastAsia="ru-RU"/>
        </w:rPr>
        <w:lastRenderedPageBreak/>
        <w:tab/>
        <w:t xml:space="preserve">                                                                                                                                   </w:t>
      </w:r>
      <w:r w:rsidRPr="0022081B">
        <w:rPr>
          <w:rFonts w:ascii="Calibri" w:eastAsia="Calibri" w:hAnsi="Calibri" w:cs="Calibri"/>
          <w:sz w:val="18"/>
          <w:szCs w:val="16"/>
        </w:rPr>
        <w:t>Приложение 4</w:t>
      </w:r>
      <w:r w:rsidRPr="0022081B">
        <w:rPr>
          <w:rFonts w:ascii="Calibri" w:eastAsia="Times New Roman" w:hAnsi="Calibri" w:cs="Calibri"/>
          <w:sz w:val="18"/>
          <w:szCs w:val="16"/>
          <w:lang w:eastAsia="ru-RU"/>
        </w:rPr>
        <w:t xml:space="preserve">                                                                            </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Правила бракеража пищи родителями</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1.Общие положения</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1.1. Все блюда и кулинарные изделия, изготовляемые на пищеблоке МКОУ «Рахатинская СОШ» (далее – Школа), подлежат обязательному бракеражу по мере их готовности.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1.2. Бракераж пищи проводится до начала отпуска каждой вновь приготовленной порции.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1.3. Бракераж блюд и готовых кулинарных изделий производит любое лицо из состава бракеражной комиссии, назначенное председателем бракеражной комиссии.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1.4. Оценка качества продукции заносится в бракеражный журнал. При наличии замечаний в части нарушения технологии приготовления пищи бракеражная комиссия обязана незамедлительно уведомить директора Школы любым удобным способом.</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1.5. Бракеражный журнал должен быть пронумерован, прошнурован и скреплён печатью. Хранится бракеражный журнал у заведующего производством.</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2. Методика органолептической оценки пищи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2.1. Органолептическую оценку пищи начинают с внешнего осмотра образцов пищи. Осмотр лучше проводить при дневном свете. Осмотром определяют внешний вид пищи, её цвет.</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2.2. Определяется запах пищи. Запах определяется при затаённом дыхании.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Для обозначения запаха пользуются эпитетами: чистый, свежий, ароматный, пряный, гнилостный, молочнокислый.</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Специфический запах обозначается: селёдочный, чесночный, мятный, ванильный и т.д.</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2.3.Вкус пищи, как и запах, следует устанавливать при характерной для неё температуре.</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2.4. При снятии  пробы необходимо выполнить правила предосторожности: из сырых продуктов пробуют только те, которые применяются в сыром виде; вкусовая проба не проводится в случае обнаружения признаков разложения в виде неприятного запаха, а так же в случае подозрения, что данный продукт был причиной пищевого отравления.</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3. Органолептическая оценка первых блюд</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3.2. При оценке внешнего вида супов и тушеных овощей проверяют форму нарезки овощей и других компонентов, сохранение её в процессе варки.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3.3. При органолептической оценке обращают внимание на прозрачность супов и бульонов, особенно изготовляемых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3.4. При проверке пюреобразных супов пробу сливают тонкой струйкой из ложки в  тарелку, отмечая густоту, осторожность консистенции, наличие непротертых частиц.</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3.5. При определении вкуса и запаха отмечают, обладает ли блюдо присущим ему вкусом, нет ли постороннего привкуса и запаха, наличия горечи, недосолености, пересола.</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4. Органолептическая оценка вторых блюд</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4.1. В блюдах, отпускаемых с гарниром и соусом, все составные части оцениваются отдельно. Оценка соусных блюд даётся общая.</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4.2.Мясо птицы должно быть мягким, сочным и легко отделяться от костей.</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присутствии в ней необрушенных зерен, посторонних примесей, комков.</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4.4. Макаронные изделия, если они сварены правильно, должны быть мягкими и легко определяться друг от друга, не склеиваясь, свисать с ребра вилки или ложки. биточки и котлеты из круп должны сохранять форму после жарки.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4.5. при  оценке овощных гарниров обращают внимание на качество очистки овощей и картофеля, на консистенцию блюд, их внешний вид, цвет.</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4.6. Консистенцию соусов определяют, сливая тонкой струйкой из ложки в тарелку. Если в состав соуса входит пассированные коренья и лук, их отделяют и проверяют состав, форму нарезки, консистенцию. Обязательно обращают внимание на цвет соуса. </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их окружающей среды. Вареная рыба должна быть мягкой, сочной, не крошащейся сохраняющей форму нарезки.</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5. Критерии оценки качества блюд</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5.1. Оценка качества блюд и готовых  кулинарных изделий производится по органолептическим показателям: вкусу, цвету, запаху, консистенции.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Оценка «отлично» - блюдо приготовлено в соответствии с технологией, соответствует по вкусу, запаху, внешнему виду утвержденной рецептуре и другим показателям, предусмотренным требованиями.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Оценка «хорошо» - незначительные изменения в технологии приготовления блюда, которые не привели к изменению вкуса и которые можно исправить (недосолён, не доведён до нужного цвета).</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Оценка «удовлетворительно» - изменения в технологии  приготовления привели к изменению вкуса и качества, которые можно исправить, ставится блюдам, которые имеют отклонения от требований кулинарии, но пригодны для употребления в пищу без переработки.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lastRenderedPageBreak/>
        <w:t>Оценка «неудовлетворительно» - изменения в технологии приготовления блюда невозможно исправить. К раздаче блюдо не допускается.</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5.2. Оценки качества блюд заносятся в бракеражный журнал установленной формы, оформляются подписями лиц, осуществляющих проверку продукции.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5.3. Выдача готовой продукции проводится только после снятия пробы и записи в бракеражном журнале результатов оценки готовых блюд и разрешения их к выдаче.</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5.4. лица, проводящие органолептическую оценку пищи должны быть ознакомлены с методикой проведения данного анализа.</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5.5.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путём взвешивания порций, взятых при отпуске потребителю.</w:t>
      </w:r>
    </w:p>
    <w:p w:rsidR="0022081B" w:rsidRPr="0022081B" w:rsidRDefault="0022081B" w:rsidP="0022081B">
      <w:pPr>
        <w:spacing w:after="0" w:line="0" w:lineRule="atLeast"/>
        <w:contextualSpacing/>
        <w:jc w:val="both"/>
        <w:rPr>
          <w:rFonts w:ascii="Calibri" w:eastAsia="Calibri" w:hAnsi="Calibri" w:cs="Calibri"/>
          <w:sz w:val="18"/>
          <w:szCs w:val="16"/>
        </w:rPr>
      </w:pPr>
    </w:p>
    <w:p w:rsidR="00CA05B1" w:rsidRDefault="0022081B">
      <w:bookmarkStart w:id="0" w:name="_GoBack"/>
      <w:bookmarkEnd w:id="0"/>
    </w:p>
    <w:sectPr w:rsidR="00CA05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102DEB"/>
    <w:multiLevelType w:val="hybridMultilevel"/>
    <w:tmpl w:val="60E259A6"/>
    <w:lvl w:ilvl="0" w:tplc="62A4C4F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4B331744"/>
    <w:multiLevelType w:val="multilevel"/>
    <w:tmpl w:val="8C92387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4C687D0D"/>
    <w:multiLevelType w:val="multilevel"/>
    <w:tmpl w:val="8314277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nsid w:val="690A7229"/>
    <w:multiLevelType w:val="multilevel"/>
    <w:tmpl w:val="AF9ED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1B"/>
    <w:rsid w:val="0022081B"/>
    <w:rsid w:val="0064371F"/>
    <w:rsid w:val="008D7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4AA5F-61B3-4786-AC83-A0158F0D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1568</Words>
  <Characters>8942</Characters>
  <Application>Microsoft Office Word</Application>
  <DocSecurity>0</DocSecurity>
  <Lines>74</Lines>
  <Paragraphs>20</Paragraphs>
  <ScaleCrop>false</ScaleCrop>
  <Company>SPecialiST RePack</Company>
  <LinksUpToDate>false</LinksUpToDate>
  <CharactersWithSpaces>10490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Атигат</dc:creator>
  <cp:keywords/>
  <dc:description/>
  <cp:lastModifiedBy>Атигат</cp:lastModifiedBy>
  <cp:revision>1</cp:revision>
  <dcterms:created xsi:type="dcterms:W3CDTF">2020-08-31T06:58:00Z</dcterms:created>
  <dcterms:modified xsi:type="dcterms:W3CDTF">2020-08-31T06:58:00Z</dcterms:modified>
</cp:coreProperties>
</file>